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0A" w:rsidRDefault="00B32CAD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B32CAD">
        <w:rPr>
          <w:rFonts w:ascii="Times New Roman" w:hAnsi="Times New Roman"/>
          <w:b/>
          <w:sz w:val="32"/>
          <w:szCs w:val="40"/>
        </w:rPr>
        <w:t>Анализ выполнения задач Годового плана</w:t>
      </w:r>
      <w:r w:rsidR="0008610A">
        <w:rPr>
          <w:rFonts w:ascii="Times New Roman" w:hAnsi="Times New Roman"/>
          <w:b/>
          <w:sz w:val="32"/>
          <w:szCs w:val="40"/>
        </w:rPr>
        <w:t xml:space="preserve"> </w:t>
      </w:r>
    </w:p>
    <w:p w:rsidR="0008610A" w:rsidRDefault="0008610A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педагогическим коллективом </w:t>
      </w:r>
    </w:p>
    <w:p w:rsidR="00B32CAD" w:rsidRPr="00B32CAD" w:rsidRDefault="0008610A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МОУ «Разметелевская СОШ» учреждение №2</w:t>
      </w:r>
      <w:r w:rsidR="00B32CAD" w:rsidRPr="00B32CAD">
        <w:rPr>
          <w:rFonts w:ascii="Times New Roman" w:hAnsi="Times New Roman"/>
          <w:b/>
          <w:sz w:val="32"/>
          <w:szCs w:val="40"/>
        </w:rPr>
        <w:t xml:space="preserve"> </w:t>
      </w:r>
    </w:p>
    <w:p w:rsidR="00C77CE0" w:rsidRPr="00C77CE0" w:rsidRDefault="0008610A" w:rsidP="009B16DD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в</w:t>
      </w:r>
      <w:r w:rsidR="00354B56">
        <w:rPr>
          <w:rFonts w:ascii="Times New Roman" w:hAnsi="Times New Roman"/>
          <w:b/>
          <w:sz w:val="32"/>
          <w:szCs w:val="40"/>
        </w:rPr>
        <w:t xml:space="preserve"> 2021-2022</w:t>
      </w:r>
      <w:r w:rsidR="00B32CAD" w:rsidRPr="00B32CAD">
        <w:rPr>
          <w:rFonts w:ascii="Times New Roman" w:hAnsi="Times New Roman"/>
          <w:b/>
          <w:sz w:val="32"/>
          <w:szCs w:val="40"/>
        </w:rPr>
        <w:t xml:space="preserve"> учебный год</w:t>
      </w:r>
    </w:p>
    <w:p w:rsidR="0060044B" w:rsidRPr="0060044B" w:rsidRDefault="0060044B" w:rsidP="00C77CE0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60044B">
        <w:rPr>
          <w:rFonts w:ascii="Times New Roman" w:hAnsi="Times New Roman"/>
          <w:b/>
          <w:i/>
          <w:sz w:val="28"/>
          <w:szCs w:val="24"/>
        </w:rPr>
        <w:t>Анализ методической работы</w:t>
      </w:r>
    </w:p>
    <w:p w:rsidR="00354B56" w:rsidRPr="00354B56" w:rsidRDefault="006E699E" w:rsidP="00C77CE0">
      <w:pPr>
        <w:tabs>
          <w:tab w:val="left" w:pos="7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08610A">
        <w:rPr>
          <w:rFonts w:ascii="Times New Roman" w:hAnsi="Times New Roman"/>
          <w:sz w:val="26"/>
          <w:szCs w:val="26"/>
        </w:rPr>
        <w:t>В 2021-2022</w:t>
      </w:r>
      <w:bookmarkStart w:id="0" w:name="_GoBack"/>
      <w:bookmarkEnd w:id="0"/>
      <w:r w:rsidRPr="0017306C">
        <w:rPr>
          <w:rFonts w:ascii="Times New Roman" w:hAnsi="Times New Roman"/>
          <w:sz w:val="26"/>
          <w:szCs w:val="26"/>
        </w:rPr>
        <w:t xml:space="preserve"> учебном году педагогический коллектив дошкольного отделения работал над </w:t>
      </w:r>
      <w:r w:rsidR="00354B56" w:rsidRPr="00BB3DC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созданием условий для развития речи и нравственно-патриотических чувств участников образовательных отношений в воспитательно-образовательном процессе и в семье.</w:t>
      </w:r>
    </w:p>
    <w:p w:rsidR="00C77CE0" w:rsidRDefault="006E699E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Подготовлено и проведено </w:t>
      </w:r>
      <w:r w:rsidR="00BB3DC9">
        <w:rPr>
          <w:rFonts w:ascii="Times New Roman" w:hAnsi="Times New Roman"/>
          <w:sz w:val="26"/>
          <w:szCs w:val="26"/>
        </w:rPr>
        <w:t>четыре педагогических совета</w:t>
      </w:r>
      <w:r w:rsidR="005679F5" w:rsidRPr="0017306C">
        <w:rPr>
          <w:rFonts w:ascii="Times New Roman" w:hAnsi="Times New Roman"/>
          <w:sz w:val="26"/>
          <w:szCs w:val="26"/>
        </w:rPr>
        <w:t xml:space="preserve">, два из которых </w:t>
      </w:r>
      <w:r w:rsidR="00354B56" w:rsidRPr="0017306C">
        <w:rPr>
          <w:rFonts w:ascii="Times New Roman" w:hAnsi="Times New Roman"/>
          <w:sz w:val="26"/>
          <w:szCs w:val="26"/>
        </w:rPr>
        <w:t>тематиче</w:t>
      </w:r>
      <w:r w:rsidR="00354B56">
        <w:rPr>
          <w:rFonts w:ascii="Times New Roman" w:hAnsi="Times New Roman"/>
          <w:sz w:val="26"/>
          <w:szCs w:val="26"/>
        </w:rPr>
        <w:t xml:space="preserve">ские: </w:t>
      </w:r>
      <w:r w:rsidR="00354B56" w:rsidRPr="00BB3DC9">
        <w:rPr>
          <w:rFonts w:ascii="Times New Roman" w:hAnsi="Times New Roman"/>
          <w:sz w:val="26"/>
          <w:szCs w:val="26"/>
        </w:rPr>
        <w:t>«</w:t>
      </w:r>
      <w:r w:rsidR="00354B56" w:rsidRPr="00BB3DC9">
        <w:rPr>
          <w:rFonts w:ascii="Times New Roman" w:hAnsi="Times New Roman" w:cs="Times New Roman"/>
          <w:sz w:val="26"/>
          <w:szCs w:val="26"/>
        </w:rPr>
        <w:t>Модернизация воспитательной деятельности ДОУ. Внедрение Рабочей программы воспитания</w:t>
      </w:r>
      <w:r w:rsidR="00354B56" w:rsidRPr="00BB3DC9">
        <w:rPr>
          <w:rFonts w:ascii="Times New Roman" w:hAnsi="Times New Roman"/>
          <w:sz w:val="26"/>
          <w:szCs w:val="26"/>
        </w:rPr>
        <w:t>» и «</w:t>
      </w:r>
      <w:r w:rsidR="00354B56" w:rsidRPr="00BB3DC9">
        <w:rPr>
          <w:rFonts w:ascii="Times New Roman" w:hAnsi="Times New Roman" w:cs="Times New Roman"/>
          <w:bCs/>
          <w:sz w:val="26"/>
          <w:szCs w:val="26"/>
        </w:rPr>
        <w:t>Современные подходы к организации речевого развития детей дошкольного возраста</w:t>
      </w:r>
      <w:r w:rsidR="00D119F4" w:rsidRPr="00BB3DC9">
        <w:rPr>
          <w:rFonts w:ascii="Times New Roman" w:hAnsi="Times New Roman"/>
          <w:sz w:val="26"/>
          <w:szCs w:val="26"/>
        </w:rPr>
        <w:t>»</w:t>
      </w:r>
      <w:r w:rsidRPr="00BB3DC9">
        <w:rPr>
          <w:rFonts w:ascii="Times New Roman" w:hAnsi="Times New Roman"/>
          <w:sz w:val="26"/>
          <w:szCs w:val="26"/>
        </w:rPr>
        <w:t>.</w:t>
      </w:r>
    </w:p>
    <w:p w:rsidR="00BB3DC9" w:rsidRDefault="006E699E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С целью </w:t>
      </w:r>
      <w:r w:rsidR="00D119F4" w:rsidRPr="0017306C">
        <w:rPr>
          <w:rFonts w:ascii="Times New Roman" w:hAnsi="Times New Roman"/>
          <w:sz w:val="26"/>
          <w:szCs w:val="26"/>
        </w:rPr>
        <w:t xml:space="preserve">повышения методического уровня педагогов в </w:t>
      </w:r>
      <w:r w:rsidR="00D119F4" w:rsidRPr="00BB3DC9">
        <w:rPr>
          <w:rFonts w:ascii="Times New Roman" w:hAnsi="Times New Roman"/>
          <w:sz w:val="26"/>
          <w:szCs w:val="26"/>
        </w:rPr>
        <w:t xml:space="preserve">вопросе </w:t>
      </w:r>
      <w:r w:rsidR="00354B56" w:rsidRPr="00BB3DC9">
        <w:rPr>
          <w:rFonts w:ascii="Times New Roman" w:hAnsi="Times New Roman"/>
          <w:sz w:val="26"/>
          <w:szCs w:val="26"/>
        </w:rPr>
        <w:t>развития чувства патриотизма и гражданственности воспитанников в процессе реализации «Рабочей программы воспитания МОУ «Разметелевская СОШ» дошкольного отделения</w:t>
      </w:r>
      <w:r w:rsidRPr="00BB3DC9">
        <w:rPr>
          <w:rFonts w:ascii="Times New Roman" w:hAnsi="Times New Roman"/>
          <w:sz w:val="26"/>
          <w:szCs w:val="26"/>
        </w:rPr>
        <w:t>были проведе</w:t>
      </w:r>
      <w:r w:rsidR="00354B56" w:rsidRPr="00BB3DC9">
        <w:rPr>
          <w:rFonts w:ascii="Times New Roman" w:hAnsi="Times New Roman"/>
          <w:sz w:val="26"/>
          <w:szCs w:val="26"/>
        </w:rPr>
        <w:t>ны:</w:t>
      </w:r>
    </w:p>
    <w:p w:rsidR="00BB3DC9" w:rsidRDefault="00BB3DC9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4B56">
        <w:rPr>
          <w:rFonts w:ascii="Times New Roman" w:hAnsi="Times New Roman"/>
          <w:sz w:val="26"/>
          <w:szCs w:val="26"/>
        </w:rPr>
        <w:t xml:space="preserve">консультация </w:t>
      </w:r>
      <w:r w:rsidR="00354B56" w:rsidRPr="00BB3DC9">
        <w:rPr>
          <w:rFonts w:ascii="Times New Roman" w:hAnsi="Times New Roman"/>
          <w:sz w:val="26"/>
          <w:szCs w:val="26"/>
        </w:rPr>
        <w:t>«</w:t>
      </w:r>
      <w:r w:rsidR="00354B56" w:rsidRPr="00BB3DC9">
        <w:rPr>
          <w:rFonts w:ascii="Times New Roman" w:hAnsi="Times New Roman" w:cs="Times New Roman"/>
          <w:sz w:val="26"/>
          <w:szCs w:val="26"/>
        </w:rPr>
        <w:t>Рабочая программа воспитания», её структура и содержание</w:t>
      </w:r>
      <w:r w:rsidR="00354B56" w:rsidRPr="00BB3DC9">
        <w:rPr>
          <w:rFonts w:ascii="Times New Roman" w:hAnsi="Times New Roman"/>
          <w:sz w:val="26"/>
          <w:szCs w:val="26"/>
        </w:rPr>
        <w:t>»,</w:t>
      </w:r>
      <w:r w:rsidR="00354B56" w:rsidRPr="00BB3DC9">
        <w:rPr>
          <w:rFonts w:ascii="Times New Roman" w:hAnsi="Times New Roman" w:cs="Times New Roman"/>
          <w:sz w:val="26"/>
          <w:szCs w:val="26"/>
        </w:rPr>
        <w:t>«Современные воспитательные практики»</w:t>
      </w:r>
      <w:r w:rsidR="006E699E" w:rsidRPr="00BB3DC9">
        <w:rPr>
          <w:rFonts w:ascii="Times New Roman" w:hAnsi="Times New Roman"/>
          <w:sz w:val="26"/>
          <w:szCs w:val="26"/>
        </w:rPr>
        <w:t>,</w:t>
      </w:r>
    </w:p>
    <w:p w:rsidR="00BB3DC9" w:rsidRDefault="00BB3DC9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699E" w:rsidRPr="0017306C">
        <w:rPr>
          <w:rFonts w:ascii="Times New Roman" w:hAnsi="Times New Roman"/>
          <w:sz w:val="26"/>
          <w:szCs w:val="26"/>
        </w:rPr>
        <w:t xml:space="preserve">семинар-практикум </w:t>
      </w:r>
      <w:r w:rsidR="00354B56" w:rsidRPr="00BB3DC9">
        <w:rPr>
          <w:rFonts w:ascii="Times New Roman" w:hAnsi="Times New Roman" w:cs="Times New Roman"/>
          <w:sz w:val="26"/>
          <w:szCs w:val="26"/>
        </w:rPr>
        <w:t>«Воспитание в семье»</w:t>
      </w:r>
      <w:r>
        <w:rPr>
          <w:rFonts w:ascii="Times New Roman" w:hAnsi="Times New Roman"/>
          <w:sz w:val="26"/>
          <w:szCs w:val="26"/>
        </w:rPr>
        <w:t>;</w:t>
      </w:r>
    </w:p>
    <w:p w:rsidR="00BB3DC9" w:rsidRDefault="00BB3DC9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3DC9">
        <w:rPr>
          <w:rFonts w:ascii="Times New Roman" w:hAnsi="Times New Roman" w:cs="Times New Roman"/>
          <w:sz w:val="26"/>
          <w:szCs w:val="26"/>
        </w:rPr>
        <w:t>зучение парциальной программы «С чистым сердцем».</w:t>
      </w:r>
    </w:p>
    <w:p w:rsidR="00C16C89" w:rsidRPr="00BB3DC9" w:rsidRDefault="00C16C89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режим занятий групп старш</w:t>
      </w:r>
      <w:r w:rsidR="00C00AA8">
        <w:rPr>
          <w:rFonts w:ascii="Times New Roman" w:hAnsi="Times New Roman" w:cs="Times New Roman"/>
          <w:sz w:val="26"/>
          <w:szCs w:val="26"/>
        </w:rPr>
        <w:t>его дошкольного возраста введены</w:t>
      </w:r>
      <w:r>
        <w:rPr>
          <w:rFonts w:ascii="Times New Roman" w:hAnsi="Times New Roman" w:cs="Times New Roman"/>
          <w:sz w:val="26"/>
          <w:szCs w:val="26"/>
        </w:rPr>
        <w:t xml:space="preserve"> занятия по патриотическому воспитанию – 1 раз в неделю в соответствии с парциальной программой «С чистым сердцем».</w:t>
      </w:r>
    </w:p>
    <w:p w:rsidR="006E699E" w:rsidRDefault="00D119F4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Воспитателями разработаны </w:t>
      </w:r>
      <w:r w:rsidR="00BB3DC9" w:rsidRPr="00BB3DC9">
        <w:rPr>
          <w:rFonts w:ascii="Times New Roman" w:hAnsi="Times New Roman" w:cs="Times New Roman"/>
          <w:sz w:val="26"/>
          <w:szCs w:val="26"/>
        </w:rPr>
        <w:t>консультации «Роль семьи в воспитании патриотических чувств у дошкольников», «Воспитание чувства любви к своей малой Родине»; созданы информационные стенды «Патриотическое воспитание»;</w:t>
      </w:r>
      <w:r w:rsidR="006D13FE">
        <w:rPr>
          <w:rFonts w:ascii="Times New Roman" w:hAnsi="Times New Roman" w:cs="Times New Roman"/>
          <w:sz w:val="26"/>
          <w:szCs w:val="26"/>
        </w:rPr>
        <w:t xml:space="preserve"> </w:t>
      </w:r>
      <w:r w:rsidRPr="0017306C">
        <w:rPr>
          <w:rFonts w:ascii="Times New Roman" w:hAnsi="Times New Roman"/>
          <w:sz w:val="26"/>
          <w:szCs w:val="26"/>
        </w:rPr>
        <w:t>пров</w:t>
      </w:r>
      <w:r w:rsidR="00BB3DC9">
        <w:rPr>
          <w:rFonts w:ascii="Times New Roman" w:hAnsi="Times New Roman"/>
          <w:sz w:val="26"/>
          <w:szCs w:val="26"/>
        </w:rPr>
        <w:t>едены тематические занятия</w:t>
      </w:r>
      <w:r w:rsidRPr="0017306C">
        <w:rPr>
          <w:rFonts w:ascii="Times New Roman" w:hAnsi="Times New Roman"/>
          <w:sz w:val="26"/>
          <w:szCs w:val="26"/>
        </w:rPr>
        <w:t xml:space="preserve">, проведён </w:t>
      </w:r>
      <w:r w:rsidR="00BB3DC9" w:rsidRPr="00BB3DC9">
        <w:rPr>
          <w:rFonts w:ascii="Times New Roman" w:hAnsi="Times New Roman" w:cs="Times New Roman"/>
          <w:sz w:val="26"/>
          <w:szCs w:val="26"/>
        </w:rPr>
        <w:t>тематический «Состояние работы по применению воспитательных практик в ДОУ»</w:t>
      </w:r>
      <w:r w:rsidRPr="00BB3DC9">
        <w:rPr>
          <w:rFonts w:ascii="Times New Roman" w:hAnsi="Times New Roman"/>
          <w:sz w:val="26"/>
          <w:szCs w:val="26"/>
        </w:rPr>
        <w:t xml:space="preserve">. 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календарного плана воспитательной работы в соответствии с «Рабочей программой воспитания» были организованы и проведены следующие мероприятия: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тематические занятия «День Колтушского сельского поселения»;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викторина «В мире животных» посвящённая Всемирному дню защиты животных;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беседы «Королевство воспитанных слов» посвящённые Всемирному дню приветствий;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спортивный досуг «Школа мяча» посвящённый Всемирному дню футбола;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виртуальная экскурсия «Дорога жизни» посвящённая Дню снятия блокады Ленинграда;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спортивно-музыкальный досуг «Мой папа лучше всех!» посвящённый Дню защитников Отечества;</w:t>
      </w:r>
    </w:p>
    <w:p w:rsidR="003A60AD" w:rsidRDefault="0039353B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выставки совместных творческих работ «Осенние фантазии», «Сундучок новогодних сказок», «Дети о голубой планете» и т.д.</w:t>
      </w:r>
      <w:r w:rsidR="003A60AD">
        <w:rPr>
          <w:rFonts w:ascii="Times New Roman" w:hAnsi="Times New Roman"/>
          <w:sz w:val="26"/>
          <w:szCs w:val="26"/>
        </w:rPr>
        <w:t>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тематическое музыкальное занятие «День Победы».</w:t>
      </w:r>
    </w:p>
    <w:p w:rsidR="00BB3DC9" w:rsidRPr="0038088F" w:rsidRDefault="0038088F" w:rsidP="00C77C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08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Методист Беляева Е.В., воспитатели высшей квалифик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ационной категории Самусе</w:t>
      </w:r>
      <w:r w:rsidRPr="003808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нко А.Л. и Кузьмина Н.А. прошли курсы по программе повышения квалификации</w:t>
      </w:r>
      <w:r w:rsidR="00C77CE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3808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«Разработка рабочей программы воспитания»</w:t>
      </w:r>
      <w:r w:rsidR="00C77CE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объеме 36 </w:t>
      </w:r>
      <w:r w:rsidRPr="0038088F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часов.</w:t>
      </w:r>
    </w:p>
    <w:p w:rsidR="002E2B2C" w:rsidRPr="0017306C" w:rsidRDefault="00E858E3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b/>
          <w:i/>
          <w:sz w:val="26"/>
          <w:szCs w:val="26"/>
        </w:rPr>
        <w:t>Вывод:</w:t>
      </w:r>
      <w:r w:rsidRPr="0017306C">
        <w:rPr>
          <w:rFonts w:ascii="Times New Roman" w:hAnsi="Times New Roman"/>
          <w:sz w:val="26"/>
          <w:szCs w:val="26"/>
        </w:rPr>
        <w:t xml:space="preserve"> в результате проведённой работы педа</w:t>
      </w:r>
      <w:r w:rsidR="00031273">
        <w:rPr>
          <w:rFonts w:ascii="Times New Roman" w:hAnsi="Times New Roman"/>
          <w:sz w:val="26"/>
          <w:szCs w:val="26"/>
        </w:rPr>
        <w:t>гоги актуализировали знания поразвитию</w:t>
      </w:r>
      <w:r w:rsidR="00031273" w:rsidRPr="00BB3DC9">
        <w:rPr>
          <w:rFonts w:ascii="Times New Roman" w:hAnsi="Times New Roman"/>
          <w:sz w:val="26"/>
          <w:szCs w:val="26"/>
        </w:rPr>
        <w:t xml:space="preserve"> чувства патриотизма и гражданственности воспитанников в процессе реализации «Рабочей программы воспитания</w:t>
      </w:r>
      <w:r w:rsidR="00031273">
        <w:rPr>
          <w:rFonts w:ascii="Times New Roman" w:hAnsi="Times New Roman"/>
          <w:sz w:val="26"/>
          <w:szCs w:val="26"/>
        </w:rPr>
        <w:t>».</w:t>
      </w:r>
      <w:r w:rsidRPr="0017306C">
        <w:rPr>
          <w:rFonts w:ascii="Times New Roman" w:hAnsi="Times New Roman"/>
          <w:sz w:val="26"/>
          <w:szCs w:val="26"/>
        </w:rPr>
        <w:t xml:space="preserve"> Поставленную задачу можно считать частично </w:t>
      </w:r>
      <w:r w:rsidRPr="0017306C">
        <w:rPr>
          <w:rFonts w:ascii="Times New Roman" w:hAnsi="Times New Roman"/>
          <w:sz w:val="26"/>
          <w:szCs w:val="26"/>
        </w:rPr>
        <w:lastRenderedPageBreak/>
        <w:t>выполненной, потому что с одной стороны педаго</w:t>
      </w:r>
      <w:r w:rsidR="00031273">
        <w:rPr>
          <w:rFonts w:ascii="Times New Roman" w:hAnsi="Times New Roman"/>
          <w:sz w:val="26"/>
          <w:szCs w:val="26"/>
        </w:rPr>
        <w:t>ги активно включились в процесс реализации мероприятий календарного плана по воспитательной работе, с другой же испытывают затруднения при интеграции этих мероприятий в образовательном процессе</w:t>
      </w:r>
      <w:r w:rsidRPr="0017306C">
        <w:rPr>
          <w:rFonts w:ascii="Times New Roman" w:hAnsi="Times New Roman"/>
          <w:sz w:val="26"/>
          <w:szCs w:val="26"/>
        </w:rPr>
        <w:t xml:space="preserve">. </w:t>
      </w:r>
    </w:p>
    <w:p w:rsidR="002E2B2C" w:rsidRPr="0017306C" w:rsidRDefault="00E858E3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К условиям, способствующим эффективности решения задачи, следует отнести высокую заинтере</w:t>
      </w:r>
      <w:r w:rsidR="00212EEA" w:rsidRPr="0017306C">
        <w:rPr>
          <w:rFonts w:ascii="Times New Roman" w:hAnsi="Times New Roman"/>
          <w:sz w:val="26"/>
          <w:szCs w:val="26"/>
        </w:rPr>
        <w:t>сованность педагог</w:t>
      </w:r>
      <w:r w:rsidR="00B37550">
        <w:rPr>
          <w:rFonts w:ascii="Times New Roman" w:hAnsi="Times New Roman"/>
          <w:sz w:val="26"/>
          <w:szCs w:val="26"/>
        </w:rPr>
        <w:t>ов в изучении новых воспитательных практик для реализации «Рабочей программы воспитания», изучение парциальной программы «С чистым сердцем»</w:t>
      </w:r>
      <w:r w:rsidR="00212EEA" w:rsidRPr="0017306C">
        <w:rPr>
          <w:rFonts w:ascii="Times New Roman" w:hAnsi="Times New Roman"/>
          <w:sz w:val="26"/>
          <w:szCs w:val="26"/>
        </w:rPr>
        <w:t xml:space="preserve">. </w:t>
      </w:r>
    </w:p>
    <w:p w:rsidR="00C77CE0" w:rsidRDefault="00212EEA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К условиям, тормозящим достижение положительного результ</w:t>
      </w:r>
      <w:r w:rsidR="00C16C89">
        <w:rPr>
          <w:rFonts w:ascii="Times New Roman" w:hAnsi="Times New Roman"/>
          <w:sz w:val="26"/>
          <w:szCs w:val="26"/>
        </w:rPr>
        <w:t>ата, следует отнести несовершенство разработанной на данный момент «Рабочей программы воспитания» и календарного плана воспитательной работы</w:t>
      </w:r>
      <w:r w:rsidR="002E2B2C" w:rsidRPr="0017306C">
        <w:rPr>
          <w:rFonts w:ascii="Times New Roman" w:hAnsi="Times New Roman"/>
          <w:sz w:val="26"/>
          <w:szCs w:val="26"/>
        </w:rPr>
        <w:t>.</w:t>
      </w:r>
    </w:p>
    <w:p w:rsidR="00742DDD" w:rsidRDefault="006E699E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С целью формирования п</w:t>
      </w:r>
      <w:r w:rsidR="00742DDD">
        <w:rPr>
          <w:rFonts w:ascii="Times New Roman" w:hAnsi="Times New Roman"/>
          <w:sz w:val="26"/>
          <w:szCs w:val="26"/>
        </w:rPr>
        <w:t xml:space="preserve">рофессиональной компетентности </w:t>
      </w:r>
      <w:r w:rsidRPr="0017306C">
        <w:rPr>
          <w:rFonts w:ascii="Times New Roman" w:hAnsi="Times New Roman"/>
          <w:sz w:val="26"/>
          <w:szCs w:val="26"/>
        </w:rPr>
        <w:t xml:space="preserve">педагогов в области </w:t>
      </w:r>
      <w:r w:rsidR="00742DDD">
        <w:rPr>
          <w:rFonts w:ascii="Times New Roman" w:hAnsi="Times New Roman"/>
          <w:sz w:val="26"/>
          <w:szCs w:val="26"/>
        </w:rPr>
        <w:t>повышения</w:t>
      </w:r>
      <w:r w:rsidR="00742DDD" w:rsidRPr="00742DDD">
        <w:rPr>
          <w:rFonts w:ascii="Times New Roman" w:hAnsi="Times New Roman"/>
          <w:sz w:val="26"/>
          <w:szCs w:val="26"/>
        </w:rPr>
        <w:t xml:space="preserve"> эффективности реализации образовательной области «Речевое развитие» педагогами с применением современных педагогических</w:t>
      </w:r>
      <w:r w:rsidR="00742DDD">
        <w:rPr>
          <w:rFonts w:ascii="Times New Roman" w:hAnsi="Times New Roman"/>
          <w:sz w:val="26"/>
          <w:szCs w:val="26"/>
        </w:rPr>
        <w:t xml:space="preserve"> технологий были проведены: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67086" w:rsidRPr="0017306C">
        <w:rPr>
          <w:rFonts w:ascii="Times New Roman" w:hAnsi="Times New Roman"/>
          <w:sz w:val="26"/>
          <w:szCs w:val="26"/>
        </w:rPr>
        <w:t>консультаци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742DD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Основы речевого развития в ДОУ </w:t>
      </w:r>
      <w:r w:rsidRPr="00742DDD">
        <w:rPr>
          <w:rFonts w:ascii="Times New Roman" w:hAnsi="Times New Roman" w:cs="Times New Roman"/>
          <w:i/>
          <w:sz w:val="26"/>
          <w:szCs w:val="26"/>
        </w:rPr>
        <w:t>(ФГОС и О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742DDD">
        <w:rPr>
          <w:rFonts w:ascii="Times New Roman" w:hAnsi="Times New Roman" w:cs="Times New Roman"/>
          <w:i/>
          <w:sz w:val="26"/>
          <w:szCs w:val="26"/>
        </w:rPr>
        <w:t>П ДО)</w:t>
      </w:r>
      <w:r w:rsidR="006E699E" w:rsidRPr="00742DDD">
        <w:rPr>
          <w:rFonts w:ascii="Times New Roman" w:hAnsi="Times New Roman"/>
          <w:sz w:val="26"/>
          <w:szCs w:val="26"/>
        </w:rPr>
        <w:t>»</w:t>
      </w:r>
      <w:r w:rsidR="00C77CE0">
        <w:rPr>
          <w:rFonts w:ascii="Times New Roman" w:hAnsi="Times New Roman"/>
          <w:sz w:val="26"/>
          <w:szCs w:val="26"/>
        </w:rPr>
        <w:t xml:space="preserve"> </w:t>
      </w:r>
      <w:r w:rsidRPr="00742DDD">
        <w:rPr>
          <w:rFonts w:ascii="Times New Roman" w:hAnsi="Times New Roman"/>
          <w:sz w:val="26"/>
          <w:szCs w:val="26"/>
        </w:rPr>
        <w:t>и «</w:t>
      </w:r>
      <w:r w:rsidRPr="00742DDD">
        <w:rPr>
          <w:rFonts w:ascii="Times New Roman" w:hAnsi="Times New Roman" w:cs="Times New Roman"/>
          <w:sz w:val="26"/>
          <w:szCs w:val="26"/>
        </w:rPr>
        <w:t>Инновационные формы работы по речевому развитию дошкольников</w:t>
      </w:r>
      <w:r w:rsidR="00167086" w:rsidRPr="00742DD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4B43" w:rsidRPr="0017306C">
        <w:rPr>
          <w:rFonts w:ascii="Times New Roman" w:hAnsi="Times New Roman"/>
          <w:sz w:val="26"/>
          <w:szCs w:val="26"/>
        </w:rPr>
        <w:t xml:space="preserve">семинар-практикум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2DDD">
        <w:rPr>
          <w:rFonts w:ascii="Times New Roman" w:hAnsi="Times New Roman" w:cs="Times New Roman"/>
          <w:sz w:val="26"/>
          <w:szCs w:val="26"/>
        </w:rPr>
        <w:t>Наш ребёнок говорит – словно реченька журчит»</w:t>
      </w:r>
      <w:r>
        <w:rPr>
          <w:rFonts w:ascii="Times New Roman" w:hAnsi="Times New Roman"/>
          <w:sz w:val="26"/>
          <w:szCs w:val="26"/>
        </w:rPr>
        <w:t>;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D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анкетирование педагогов «</w:t>
      </w:r>
      <w:r w:rsidRPr="00742DDD">
        <w:rPr>
          <w:rFonts w:ascii="Times New Roman" w:hAnsi="Times New Roman" w:cs="Times New Roman"/>
          <w:sz w:val="26"/>
          <w:szCs w:val="26"/>
        </w:rPr>
        <w:t>Анкета самооценки компетентности педагогов в вопросах речевого развития детей дошкольного возраста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42DDD" w:rsidRP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обобщение педагогического опыта «Организация речевых игр»</w:t>
      </w:r>
      <w:r w:rsidR="00CF4A5A">
        <w:rPr>
          <w:rFonts w:ascii="Times New Roman" w:hAnsi="Times New Roman" w:cs="Times New Roman"/>
          <w:sz w:val="26"/>
          <w:szCs w:val="26"/>
        </w:rPr>
        <w:t>.</w:t>
      </w:r>
    </w:p>
    <w:p w:rsidR="00742DDD" w:rsidRDefault="00C00AA8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режим занятий всех возрастных групп введены занятия по приобщению к художественной литературе.</w:t>
      </w:r>
    </w:p>
    <w:p w:rsidR="00883740" w:rsidRPr="00CF4A5A" w:rsidRDefault="00184B43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Воспитателями разработан</w:t>
      </w:r>
      <w:r w:rsidR="00CF4A5A">
        <w:rPr>
          <w:rFonts w:ascii="Times New Roman" w:hAnsi="Times New Roman"/>
          <w:sz w:val="26"/>
          <w:szCs w:val="26"/>
        </w:rPr>
        <w:t xml:space="preserve">ы и проведены открытые занятия </w:t>
      </w:r>
      <w:r w:rsidRPr="0017306C">
        <w:rPr>
          <w:rFonts w:ascii="Times New Roman" w:hAnsi="Times New Roman"/>
          <w:sz w:val="26"/>
          <w:szCs w:val="26"/>
        </w:rPr>
        <w:t>в рамках недели педагогического</w:t>
      </w:r>
      <w:r w:rsidR="00CF4A5A">
        <w:rPr>
          <w:rFonts w:ascii="Times New Roman" w:hAnsi="Times New Roman"/>
          <w:sz w:val="26"/>
          <w:szCs w:val="26"/>
        </w:rPr>
        <w:t xml:space="preserve"> мастерства </w:t>
      </w:r>
      <w:r w:rsidR="00CF4A5A" w:rsidRPr="00CF4A5A">
        <w:rPr>
          <w:rFonts w:ascii="Times New Roman" w:hAnsi="Times New Roman"/>
          <w:sz w:val="26"/>
          <w:szCs w:val="26"/>
        </w:rPr>
        <w:t>«</w:t>
      </w:r>
      <w:r w:rsidR="00CF4A5A" w:rsidRPr="00CF4A5A">
        <w:rPr>
          <w:rFonts w:ascii="Times New Roman" w:eastAsia="Times New Roman" w:hAnsi="Times New Roman" w:cs="Times New Roman"/>
          <w:sz w:val="26"/>
          <w:szCs w:val="26"/>
        </w:rPr>
        <w:t>Современные подходы к организации речевого развития детей раннего и дошкольного возраста</w:t>
      </w:r>
      <w:r w:rsidR="00883740" w:rsidRPr="00CF4A5A">
        <w:rPr>
          <w:rFonts w:ascii="Times New Roman" w:hAnsi="Times New Roman"/>
          <w:sz w:val="26"/>
          <w:szCs w:val="26"/>
        </w:rPr>
        <w:t>»: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sz w:val="26"/>
          <w:szCs w:val="26"/>
        </w:rPr>
        <w:t>группа раннего возраста – «Зима»;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3 до 4 лет) общеразвивающей направленности – «Заучивание стихотворения И. Виноградова «Зима»;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группа младшего дошкольного возраста (от 4 до 5 лет) общеразвивающей направленности –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«Посуда»;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 дошкольного возраста (от 5 до 6 лет) компенсирующей направленности для детей с ТНР – «Все профессии важны, все профессии нужны»;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разновозрастная группа (от 5 до 7 лет) общеразвивающей направленности – </w:t>
      </w:r>
      <w:r w:rsidR="00E023A4">
        <w:rPr>
          <w:rFonts w:ascii="Times New Roman" w:eastAsia="Times New Roman" w:hAnsi="Times New Roman" w:cs="Times New Roman"/>
          <w:color w:val="111111"/>
          <w:sz w:val="26"/>
          <w:szCs w:val="26"/>
        </w:rPr>
        <w:t>«Зимушка - Зима»;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 дошкольного возраста (от 6 до 7 лет) компенсирующей направленности для детей с ТНР –игра-бродилка «Знатоки языка»;</w:t>
      </w:r>
    </w:p>
    <w:p w:rsid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 дошкольного возраста (от 5 до 7 лет) компенсирующей направленности для детей с ЗПР – «Путешествие на остров удивления».</w:t>
      </w:r>
    </w:p>
    <w:p w:rsidR="00C015AE" w:rsidRPr="00C77CE0" w:rsidRDefault="00C015AE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всех возрастных группах </w:t>
      </w:r>
      <w:r w:rsidRPr="00BB3DC9">
        <w:rPr>
          <w:rFonts w:ascii="Times New Roman" w:hAnsi="Times New Roman" w:cs="Times New Roman"/>
          <w:sz w:val="26"/>
          <w:szCs w:val="26"/>
        </w:rPr>
        <w:t>созданы информационные стенды «</w:t>
      </w:r>
      <w:r>
        <w:rPr>
          <w:rFonts w:ascii="Times New Roman" w:hAnsi="Times New Roman" w:cs="Times New Roman"/>
          <w:sz w:val="26"/>
          <w:szCs w:val="26"/>
        </w:rPr>
        <w:t>Речевое развитие</w:t>
      </w:r>
      <w:r w:rsidRPr="00BB3DC9">
        <w:rPr>
          <w:rFonts w:ascii="Times New Roman" w:hAnsi="Times New Roman" w:cs="Times New Roman"/>
          <w:sz w:val="26"/>
          <w:szCs w:val="26"/>
        </w:rPr>
        <w:t>»;</w:t>
      </w:r>
      <w:r>
        <w:rPr>
          <w:rFonts w:ascii="Times New Roman" w:hAnsi="Times New Roman" w:cs="Times New Roman"/>
          <w:sz w:val="26"/>
          <w:szCs w:val="26"/>
        </w:rPr>
        <w:t xml:space="preserve"> подобраны серии консультаций и рекомендаций для родителей «Развитие речи детей» актуальные для конкретной категории детей; проведён с</w:t>
      </w:r>
      <w:r w:rsidRPr="00C015AE">
        <w:rPr>
          <w:rFonts w:ascii="Times New Roman" w:hAnsi="Times New Roman" w:cs="Times New Roman"/>
          <w:sz w:val="26"/>
          <w:szCs w:val="26"/>
        </w:rPr>
        <w:t>амоанализ предметно-развивающей среды группы для</w:t>
      </w:r>
      <w:r w:rsidR="00C77CE0">
        <w:rPr>
          <w:rFonts w:ascii="Times New Roman" w:hAnsi="Times New Roman" w:cs="Times New Roman"/>
          <w:sz w:val="26"/>
          <w:szCs w:val="26"/>
        </w:rPr>
        <w:t xml:space="preserve"> речевого развития дошкольников</w:t>
      </w:r>
    </w:p>
    <w:p w:rsidR="00E023A4" w:rsidRDefault="003865B2" w:rsidP="00C77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</w:r>
      <w:r w:rsidRPr="0017306C">
        <w:rPr>
          <w:rFonts w:ascii="Times New Roman" w:hAnsi="Times New Roman"/>
          <w:b/>
          <w:i/>
          <w:sz w:val="26"/>
          <w:szCs w:val="26"/>
        </w:rPr>
        <w:t>Вывод:</w:t>
      </w:r>
      <w:r w:rsidRPr="0017306C">
        <w:rPr>
          <w:rFonts w:ascii="Times New Roman" w:hAnsi="Times New Roman"/>
          <w:sz w:val="26"/>
          <w:szCs w:val="26"/>
        </w:rPr>
        <w:t xml:space="preserve"> п</w:t>
      </w:r>
      <w:r w:rsidR="00E023A4">
        <w:rPr>
          <w:rFonts w:ascii="Times New Roman" w:hAnsi="Times New Roman"/>
          <w:sz w:val="26"/>
          <w:szCs w:val="26"/>
        </w:rPr>
        <w:t xml:space="preserve">оставленную задачу можно считать частично </w:t>
      </w:r>
      <w:r w:rsidRPr="0017306C">
        <w:rPr>
          <w:rFonts w:ascii="Times New Roman" w:hAnsi="Times New Roman"/>
          <w:sz w:val="26"/>
          <w:szCs w:val="26"/>
        </w:rPr>
        <w:t>выполненной, потому что с одной стороны педагоги показали знания современных педагогических технологий</w:t>
      </w:r>
      <w:r w:rsidR="00E023A4">
        <w:rPr>
          <w:rFonts w:ascii="Times New Roman" w:hAnsi="Times New Roman"/>
          <w:sz w:val="26"/>
          <w:szCs w:val="26"/>
        </w:rPr>
        <w:t xml:space="preserve"> речевого развития дошкольников</w:t>
      </w:r>
      <w:r w:rsidRPr="0017306C">
        <w:rPr>
          <w:rFonts w:ascii="Times New Roman" w:hAnsi="Times New Roman"/>
          <w:sz w:val="26"/>
          <w:szCs w:val="26"/>
        </w:rPr>
        <w:t>, умение их грамотно интегрировать в образовательн</w:t>
      </w:r>
      <w:r w:rsidR="00E023A4">
        <w:rPr>
          <w:rFonts w:ascii="Times New Roman" w:hAnsi="Times New Roman"/>
          <w:sz w:val="26"/>
          <w:szCs w:val="26"/>
        </w:rPr>
        <w:t>ый процесс, тем самым повышая эффективность реализации образовательной области «Речевое развитие», с другой же стороны воспитанники недостаточно активно включающиеся в образовательный процесс по речевому развитию вследствие имеющихся у них особенностей развития речи</w:t>
      </w:r>
      <w:r w:rsidRPr="0017306C">
        <w:rPr>
          <w:rFonts w:ascii="Times New Roman" w:hAnsi="Times New Roman"/>
          <w:sz w:val="26"/>
          <w:szCs w:val="26"/>
        </w:rPr>
        <w:t xml:space="preserve">. </w:t>
      </w:r>
    </w:p>
    <w:p w:rsidR="003865B2" w:rsidRPr="0017306C" w:rsidRDefault="003865B2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К условиям, способствующим эффективности решения задачи, необходимо отнести объединение усилий педагогов, воспитанников и их родителей в процессе внед</w:t>
      </w:r>
      <w:r w:rsidR="00354772">
        <w:rPr>
          <w:rFonts w:ascii="Times New Roman" w:hAnsi="Times New Roman"/>
          <w:sz w:val="26"/>
          <w:szCs w:val="26"/>
        </w:rPr>
        <w:t>рения современных педагогических технологий речевого развития</w:t>
      </w:r>
      <w:r w:rsidRPr="0017306C">
        <w:rPr>
          <w:rFonts w:ascii="Times New Roman" w:hAnsi="Times New Roman"/>
          <w:sz w:val="26"/>
          <w:szCs w:val="26"/>
        </w:rPr>
        <w:t xml:space="preserve"> в каждой возрастной группе.</w:t>
      </w:r>
    </w:p>
    <w:p w:rsidR="00C77CE0" w:rsidRDefault="00354772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lastRenderedPageBreak/>
        <w:t>К условиям, тормозящим достижение положительного результ</w:t>
      </w:r>
      <w:r>
        <w:rPr>
          <w:rFonts w:ascii="Times New Roman" w:hAnsi="Times New Roman"/>
          <w:sz w:val="26"/>
          <w:szCs w:val="26"/>
        </w:rPr>
        <w:t xml:space="preserve">ата, следует отнести большое количество воспитанников, имеющих особенности речевого </w:t>
      </w:r>
      <w:r w:rsidR="008576D1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развития</w:t>
      </w:r>
      <w:r w:rsidRPr="0017306C">
        <w:rPr>
          <w:rFonts w:ascii="Times New Roman" w:hAnsi="Times New Roman"/>
          <w:sz w:val="26"/>
          <w:szCs w:val="26"/>
        </w:rPr>
        <w:t>.</w:t>
      </w:r>
    </w:p>
    <w:p w:rsidR="00DF1585" w:rsidRPr="001E72F0" w:rsidRDefault="00C77CE0" w:rsidP="00C77CE0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DF1585" w:rsidRPr="0017306C">
        <w:rPr>
          <w:rFonts w:ascii="Times New Roman" w:hAnsi="Times New Roman"/>
          <w:sz w:val="26"/>
          <w:szCs w:val="26"/>
        </w:rPr>
        <w:t>С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1E72F0">
        <w:rPr>
          <w:rFonts w:ascii="Times New Roman" w:hAnsi="Times New Roman"/>
          <w:sz w:val="26"/>
          <w:szCs w:val="26"/>
        </w:rPr>
        <w:t>активизации</w:t>
      </w:r>
      <w:r w:rsidR="001E72F0" w:rsidRPr="001E72F0">
        <w:rPr>
          <w:rFonts w:ascii="Times New Roman" w:hAnsi="Times New Roman"/>
          <w:sz w:val="26"/>
          <w:szCs w:val="26"/>
        </w:rPr>
        <w:t xml:space="preserve"> педагогической культуры родителей (закон</w:t>
      </w:r>
      <w:r w:rsidR="001E72F0">
        <w:rPr>
          <w:rFonts w:ascii="Times New Roman" w:hAnsi="Times New Roman"/>
          <w:sz w:val="26"/>
          <w:szCs w:val="26"/>
        </w:rPr>
        <w:t>ных представителей) и вовлечения</w:t>
      </w:r>
      <w:r w:rsidR="001E72F0" w:rsidRPr="001E72F0">
        <w:rPr>
          <w:rFonts w:ascii="Times New Roman" w:hAnsi="Times New Roman"/>
          <w:sz w:val="26"/>
          <w:szCs w:val="26"/>
        </w:rPr>
        <w:t xml:space="preserve"> семей в воспит</w:t>
      </w:r>
      <w:r w:rsidR="001E72F0">
        <w:rPr>
          <w:rFonts w:ascii="Times New Roman" w:hAnsi="Times New Roman"/>
          <w:sz w:val="26"/>
          <w:szCs w:val="26"/>
        </w:rPr>
        <w:t xml:space="preserve">ательно-образовательный процесс </w:t>
      </w:r>
      <w:r w:rsidR="00DF1585" w:rsidRPr="0017306C">
        <w:rPr>
          <w:rFonts w:ascii="Times New Roman" w:hAnsi="Times New Roman"/>
          <w:sz w:val="26"/>
          <w:szCs w:val="26"/>
        </w:rPr>
        <w:t xml:space="preserve">были организованы следующие мероприятия: </w:t>
      </w:r>
    </w:p>
    <w:p w:rsidR="00DF1585" w:rsidRPr="001E72F0" w:rsidRDefault="00DF158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- для педагого</w:t>
      </w:r>
      <w:r w:rsidR="001E72F0">
        <w:rPr>
          <w:rFonts w:ascii="Times New Roman" w:hAnsi="Times New Roman"/>
          <w:sz w:val="26"/>
          <w:szCs w:val="26"/>
        </w:rPr>
        <w:t>в: консультации «</w:t>
      </w:r>
      <w:r w:rsidR="001E72F0" w:rsidRPr="001E72F0">
        <w:rPr>
          <w:rFonts w:ascii="Times New Roman" w:hAnsi="Times New Roman" w:cs="Times New Roman"/>
          <w:color w:val="000000"/>
          <w:sz w:val="26"/>
          <w:szCs w:val="26"/>
          <w:shd w:val="clear" w:color="auto" w:fill="F9FAFA"/>
        </w:rPr>
        <w:t>Педагогическая культура родителей и пути её повышения</w:t>
      </w:r>
      <w:r w:rsidRPr="0017306C">
        <w:rPr>
          <w:rFonts w:ascii="Times New Roman" w:hAnsi="Times New Roman"/>
          <w:sz w:val="26"/>
          <w:szCs w:val="26"/>
        </w:rPr>
        <w:t>»</w:t>
      </w:r>
      <w:r w:rsidR="001E72F0">
        <w:rPr>
          <w:rFonts w:ascii="Times New Roman" w:hAnsi="Times New Roman"/>
          <w:sz w:val="26"/>
          <w:szCs w:val="26"/>
        </w:rPr>
        <w:t xml:space="preserve">, </w:t>
      </w:r>
      <w:r w:rsidR="001E72F0" w:rsidRPr="001E72F0">
        <w:rPr>
          <w:rFonts w:ascii="Times New Roman" w:hAnsi="Times New Roman" w:cs="Times New Roman"/>
          <w:sz w:val="26"/>
          <w:szCs w:val="26"/>
        </w:rPr>
        <w:t>«Информационный стенд для родителей содержание, требования к оформлению»,</w:t>
      </w:r>
      <w:r w:rsidR="001E72F0">
        <w:rPr>
          <w:rFonts w:ascii="Times New Roman" w:hAnsi="Times New Roman"/>
          <w:sz w:val="26"/>
          <w:szCs w:val="26"/>
        </w:rPr>
        <w:t xml:space="preserve">семинар-практикум </w:t>
      </w:r>
      <w:r w:rsidR="001E72F0" w:rsidRPr="001E72F0">
        <w:rPr>
          <w:rFonts w:ascii="Times New Roman" w:hAnsi="Times New Roman"/>
          <w:sz w:val="26"/>
          <w:szCs w:val="26"/>
        </w:rPr>
        <w:t>«</w:t>
      </w:r>
      <w:r w:rsidR="001E72F0" w:rsidRPr="001E72F0">
        <w:rPr>
          <w:rFonts w:ascii="Times New Roman" w:hAnsi="Times New Roman" w:cs="Times New Roman"/>
          <w:sz w:val="26"/>
          <w:szCs w:val="26"/>
        </w:rPr>
        <w:t>Речевые формулы» для конструктивного общения</w:t>
      </w:r>
      <w:r w:rsidR="001E72F0">
        <w:rPr>
          <w:rFonts w:ascii="Times New Roman" w:hAnsi="Times New Roman" w:cs="Times New Roman"/>
          <w:sz w:val="26"/>
          <w:szCs w:val="26"/>
        </w:rPr>
        <w:t xml:space="preserve"> с родителями</w:t>
      </w:r>
      <w:r w:rsidR="001E72F0" w:rsidRPr="001E72F0">
        <w:rPr>
          <w:rFonts w:ascii="Times New Roman" w:hAnsi="Times New Roman"/>
          <w:sz w:val="26"/>
          <w:szCs w:val="26"/>
        </w:rPr>
        <w:t>»,</w:t>
      </w:r>
      <w:r w:rsidR="001E72F0">
        <w:rPr>
          <w:rFonts w:ascii="Times New Roman" w:hAnsi="Times New Roman"/>
          <w:sz w:val="26"/>
          <w:szCs w:val="26"/>
        </w:rPr>
        <w:t xml:space="preserve"> обмен опытом </w:t>
      </w:r>
      <w:r w:rsidR="001E72F0" w:rsidRPr="001E72F0">
        <w:rPr>
          <w:rFonts w:ascii="Times New Roman" w:hAnsi="Times New Roman" w:cs="Times New Roman"/>
          <w:sz w:val="26"/>
          <w:szCs w:val="26"/>
        </w:rPr>
        <w:t>«Вовлечение родителей (законных представителей) в воспитательно-образовательный процесс»</w:t>
      </w:r>
      <w:r w:rsidRPr="001E72F0">
        <w:rPr>
          <w:rFonts w:ascii="Times New Roman" w:hAnsi="Times New Roman"/>
          <w:sz w:val="26"/>
          <w:szCs w:val="26"/>
        </w:rPr>
        <w:t>;</w:t>
      </w:r>
    </w:p>
    <w:p w:rsidR="00DF1585" w:rsidRPr="0017306C" w:rsidRDefault="00DF158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- для родителей: </w:t>
      </w:r>
      <w:r w:rsidR="00D628D1">
        <w:rPr>
          <w:rFonts w:ascii="Times New Roman" w:hAnsi="Times New Roman"/>
          <w:sz w:val="26"/>
          <w:szCs w:val="26"/>
        </w:rPr>
        <w:t>в группах оформлены информационные стенды «Патриотическое воспитание</w:t>
      </w:r>
      <w:r w:rsidR="008A24CB" w:rsidRPr="0017306C">
        <w:rPr>
          <w:rFonts w:ascii="Times New Roman" w:hAnsi="Times New Roman"/>
          <w:sz w:val="26"/>
          <w:szCs w:val="26"/>
        </w:rPr>
        <w:t>»</w:t>
      </w:r>
      <w:r w:rsidR="00D628D1">
        <w:rPr>
          <w:rFonts w:ascii="Times New Roman" w:hAnsi="Times New Roman"/>
          <w:sz w:val="26"/>
          <w:szCs w:val="26"/>
        </w:rPr>
        <w:t xml:space="preserve"> и «Речевое воспитание»</w:t>
      </w:r>
      <w:r w:rsidR="008A24CB" w:rsidRPr="0017306C">
        <w:rPr>
          <w:rFonts w:ascii="Times New Roman" w:hAnsi="Times New Roman"/>
          <w:sz w:val="26"/>
          <w:szCs w:val="26"/>
        </w:rPr>
        <w:t xml:space="preserve">, подготовлены </w:t>
      </w:r>
      <w:r w:rsidR="00E85EA5">
        <w:rPr>
          <w:rFonts w:ascii="Times New Roman" w:hAnsi="Times New Roman"/>
          <w:sz w:val="26"/>
          <w:szCs w:val="26"/>
        </w:rPr>
        <w:t xml:space="preserve">серии </w:t>
      </w:r>
      <w:r w:rsidR="00D628D1">
        <w:rPr>
          <w:rFonts w:ascii="Times New Roman" w:hAnsi="Times New Roman"/>
          <w:sz w:val="26"/>
          <w:szCs w:val="26"/>
        </w:rPr>
        <w:t>консультаций и рекомендаций</w:t>
      </w:r>
      <w:r w:rsidR="00E85EA5">
        <w:rPr>
          <w:rFonts w:ascii="Times New Roman" w:hAnsi="Times New Roman"/>
          <w:sz w:val="26"/>
          <w:szCs w:val="26"/>
        </w:rPr>
        <w:t xml:space="preserve"> по вопросам патриотического воспитания и речевого развития детей</w:t>
      </w:r>
      <w:r w:rsidR="008A24CB" w:rsidRPr="0017306C">
        <w:rPr>
          <w:rFonts w:ascii="Times New Roman" w:hAnsi="Times New Roman"/>
          <w:sz w:val="26"/>
          <w:szCs w:val="26"/>
        </w:rPr>
        <w:t xml:space="preserve">; подготовлены и организованы родительские собрания в дистанционном формате; </w:t>
      </w:r>
      <w:proofErr w:type="gramStart"/>
      <w:r w:rsidR="008A24CB" w:rsidRPr="0017306C">
        <w:rPr>
          <w:rFonts w:ascii="Times New Roman" w:hAnsi="Times New Roman"/>
          <w:sz w:val="26"/>
          <w:szCs w:val="26"/>
        </w:rPr>
        <w:t>видео-поздравления</w:t>
      </w:r>
      <w:proofErr w:type="gramEnd"/>
      <w:r w:rsidR="008A24CB" w:rsidRPr="0017306C">
        <w:rPr>
          <w:rFonts w:ascii="Times New Roman" w:hAnsi="Times New Roman"/>
          <w:sz w:val="26"/>
          <w:szCs w:val="26"/>
        </w:rPr>
        <w:t xml:space="preserve"> с Днём матери,</w:t>
      </w:r>
      <w:r w:rsidR="00E85EA5">
        <w:rPr>
          <w:rFonts w:ascii="Times New Roman" w:hAnsi="Times New Roman"/>
          <w:sz w:val="26"/>
          <w:szCs w:val="26"/>
        </w:rPr>
        <w:t xml:space="preserve"> с Днём защитника Отечества;</w:t>
      </w:r>
      <w:r w:rsidR="008A24CB" w:rsidRPr="0017306C">
        <w:rPr>
          <w:rFonts w:ascii="Times New Roman" w:hAnsi="Times New Roman"/>
          <w:sz w:val="26"/>
          <w:szCs w:val="26"/>
        </w:rPr>
        <w:t xml:space="preserve"> праздничные концерты, посвящён</w:t>
      </w:r>
      <w:r w:rsidR="00E85EA5">
        <w:rPr>
          <w:rFonts w:ascii="Times New Roman" w:hAnsi="Times New Roman"/>
          <w:sz w:val="26"/>
          <w:szCs w:val="26"/>
        </w:rPr>
        <w:t>ные Международному женскому дню; видео-зарисовки «Один день в детском саду».</w:t>
      </w:r>
    </w:p>
    <w:p w:rsidR="007C7BFD" w:rsidRPr="0017306C" w:rsidRDefault="007C7BFD" w:rsidP="00C77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</w:r>
      <w:r w:rsidR="006E699E" w:rsidRPr="0017306C">
        <w:rPr>
          <w:rFonts w:ascii="Times New Roman" w:hAnsi="Times New Roman"/>
          <w:sz w:val="26"/>
          <w:szCs w:val="26"/>
        </w:rPr>
        <w:t>В течение учебного года осуществлял</w:t>
      </w:r>
      <w:r w:rsidR="00E85EA5">
        <w:rPr>
          <w:rFonts w:ascii="Times New Roman" w:hAnsi="Times New Roman"/>
          <w:sz w:val="26"/>
          <w:szCs w:val="26"/>
        </w:rPr>
        <w:t>ась деятельность муниципальной инновационной площадки</w:t>
      </w:r>
      <w:r w:rsidRPr="0017306C">
        <w:rPr>
          <w:rFonts w:ascii="Times New Roman" w:hAnsi="Times New Roman"/>
          <w:sz w:val="26"/>
          <w:szCs w:val="26"/>
        </w:rPr>
        <w:t>:</w:t>
      </w:r>
    </w:p>
    <w:p w:rsidR="00C77CE0" w:rsidRPr="00284B6F" w:rsidRDefault="007C7BFD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- «Сказительство (сторителлинг) как способ развития речи детей старшего дошкольного возраста» в группе</w:t>
      </w:r>
      <w:r w:rsidR="00E301DE" w:rsidRPr="0017306C">
        <w:rPr>
          <w:rFonts w:ascii="Times New Roman" w:hAnsi="Times New Roman"/>
          <w:sz w:val="26"/>
          <w:szCs w:val="26"/>
        </w:rPr>
        <w:t xml:space="preserve"> старшего дошкольного возраста (от 5 до 6 лет) компенсирующей</w:t>
      </w:r>
      <w:r w:rsidR="005679F5" w:rsidRPr="0017306C">
        <w:rPr>
          <w:rFonts w:ascii="Times New Roman" w:hAnsi="Times New Roman"/>
          <w:sz w:val="26"/>
          <w:szCs w:val="26"/>
        </w:rPr>
        <w:t xml:space="preserve"> направленности для детей с ТНР – воспитатели Самусенко А.Л., Кузьмина Н.А., учитель-логопед Беляева Е.В.</w:t>
      </w:r>
      <w:r w:rsidR="007C0FD3">
        <w:rPr>
          <w:rFonts w:ascii="Times New Roman" w:hAnsi="Times New Roman"/>
          <w:sz w:val="26"/>
          <w:szCs w:val="26"/>
        </w:rPr>
        <w:t>Результаты деятельности инновационной площадки были представлены на Совете развития Всеволожского района 09.02.2022 года и получили положительную оценку.</w:t>
      </w:r>
    </w:p>
    <w:p w:rsidR="00DD77F3" w:rsidRDefault="00DD77F3" w:rsidP="00C77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77F3">
        <w:rPr>
          <w:rFonts w:ascii="Times New Roman" w:eastAsia="Calibri" w:hAnsi="Times New Roman" w:cs="Times New Roman"/>
          <w:sz w:val="26"/>
          <w:szCs w:val="26"/>
          <w:lang w:eastAsia="en-US"/>
        </w:rPr>
        <w:t>В рамках Всероссийского «Дня Эколят» 25 апреля 2022 года были организованы и проведены мероприятия, целью которых было развитие экологического образования, экологической культуры и просвещения:</w:t>
      </w:r>
    </w:p>
    <w:p w:rsidR="00DD77F3" w:rsidRDefault="00DD77F3" w:rsidP="00C77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77F3">
        <w:rPr>
          <w:rFonts w:ascii="Times New Roman" w:eastAsia="Calibri" w:hAnsi="Times New Roman" w:cs="Times New Roman"/>
          <w:sz w:val="26"/>
          <w:szCs w:val="26"/>
          <w:lang w:eastAsia="en-US"/>
        </w:rPr>
        <w:t>- знакомство воспитанников со сказочными героями Эколятами – друзьями и защитниками природы Умницей, Шалуном, Тихоней и Ёлочкой, клятвой Эколят и правилами друзей природы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D77F3" w:rsidRDefault="00DD77F3" w:rsidP="00C77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экологическая викторина в группе старшего дошкольного возраста (от 6 до 7 лет) компенсирующей направленности для детей с ТНР;</w:t>
      </w:r>
    </w:p>
    <w:p w:rsidR="00DD77F3" w:rsidRDefault="00DD77F3" w:rsidP="00C77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экспериментирование с водой в группе старшего дошкольного (</w:t>
      </w:r>
      <w:r w:rsidR="009D6F18">
        <w:rPr>
          <w:rFonts w:ascii="Times New Roman" w:eastAsia="Calibri" w:hAnsi="Times New Roman" w:cs="Times New Roman"/>
          <w:sz w:val="26"/>
          <w:szCs w:val="26"/>
          <w:lang w:eastAsia="en-US"/>
        </w:rPr>
        <w:t>от 5 до 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лет) компенсирующей направленности</w:t>
      </w:r>
      <w:r w:rsidR="009D6F1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D6F18" w:rsidRDefault="009D6F18" w:rsidP="00C77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занятие по художественно-эстетическому развитию «Цветы для Тихони»;</w:t>
      </w:r>
    </w:p>
    <w:p w:rsidR="006E699E" w:rsidRDefault="009D6F18" w:rsidP="00C77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выставка совместных работ воспитанников, родителей и педагогов «Природа – это сказка! Сохраним её!».</w:t>
      </w:r>
    </w:p>
    <w:p w:rsidR="00284B6F" w:rsidRDefault="00284B6F" w:rsidP="00284B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Распространение педагогического опыта</w:t>
      </w:r>
    </w:p>
    <w:p w:rsidR="00284B6F" w:rsidRDefault="00284B6F" w:rsidP="00284B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14"/>
        <w:gridCol w:w="3132"/>
        <w:gridCol w:w="2210"/>
      </w:tblGrid>
      <w:tr w:rsidR="00284B6F" w:rsidTr="00284B6F">
        <w:tc>
          <w:tcPr>
            <w:tcW w:w="1526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814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132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Тема выступления</w:t>
            </w:r>
          </w:p>
        </w:tc>
        <w:tc>
          <w:tcPr>
            <w:tcW w:w="2210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ФИО педагога</w:t>
            </w:r>
          </w:p>
        </w:tc>
      </w:tr>
      <w:tr w:rsidR="00284B6F" w:rsidTr="00284B6F">
        <w:tc>
          <w:tcPr>
            <w:tcW w:w="1526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18.11.2021</w:t>
            </w:r>
          </w:p>
        </w:tc>
        <w:tc>
          <w:tcPr>
            <w:tcW w:w="3814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Заседание РМО инструкторов по физической культуре</w:t>
            </w:r>
          </w:p>
        </w:tc>
        <w:tc>
          <w:tcPr>
            <w:tcW w:w="3132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«ГТО как средство стимулирования здоровья детей старшего дошкольного возраста»</w:t>
            </w:r>
          </w:p>
        </w:tc>
        <w:tc>
          <w:tcPr>
            <w:tcW w:w="2210" w:type="dxa"/>
          </w:tcPr>
          <w:p w:rsid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Ческидова </w:t>
            </w:r>
          </w:p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Ольга Максимовна</w:t>
            </w:r>
          </w:p>
        </w:tc>
      </w:tr>
      <w:tr w:rsidR="00284B6F" w:rsidTr="00284B6F">
        <w:tc>
          <w:tcPr>
            <w:tcW w:w="1526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09.02.2022</w:t>
            </w:r>
          </w:p>
        </w:tc>
        <w:tc>
          <w:tcPr>
            <w:tcW w:w="3814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Заседание Совета развития Всеволожского района</w:t>
            </w:r>
          </w:p>
        </w:tc>
        <w:tc>
          <w:tcPr>
            <w:tcW w:w="3132" w:type="dxa"/>
          </w:tcPr>
          <w:p w:rsidR="00284B6F" w:rsidRPr="00284B6F" w:rsidRDefault="00284B6F" w:rsidP="00284B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284B6F">
              <w:rPr>
                <w:rFonts w:ascii="Times New Roman" w:hAnsi="Times New Roman" w:cs="Times New Roman"/>
                <w:sz w:val="26"/>
                <w:szCs w:val="26"/>
              </w:rPr>
              <w:t>Сторителлинг как способ развития речи детей старшего дошкольного возраста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10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Беляева Екатерина Владимировна</w:t>
            </w:r>
          </w:p>
        </w:tc>
      </w:tr>
      <w:tr w:rsidR="00284B6F" w:rsidTr="00284B6F">
        <w:tc>
          <w:tcPr>
            <w:tcW w:w="1526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22.02.2022</w:t>
            </w:r>
          </w:p>
        </w:tc>
        <w:tc>
          <w:tcPr>
            <w:tcW w:w="3814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«Школа молодого педагога»</w:t>
            </w:r>
          </w:p>
        </w:tc>
        <w:tc>
          <w:tcPr>
            <w:tcW w:w="3132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«Формирование основ финансовой грамотности детей старшего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дошкольного возраста»</w:t>
            </w:r>
          </w:p>
        </w:tc>
        <w:tc>
          <w:tcPr>
            <w:tcW w:w="2210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Беляева Екатерина Владимировна</w:t>
            </w:r>
          </w:p>
        </w:tc>
      </w:tr>
    </w:tbl>
    <w:p w:rsidR="00C77CE0" w:rsidRDefault="00C77CE0" w:rsidP="00284B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C77CE0" w:rsidRPr="00C77CE0" w:rsidRDefault="0017306C" w:rsidP="00C77CE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7306C">
        <w:rPr>
          <w:rFonts w:ascii="Times New Roman" w:hAnsi="Times New Roman"/>
          <w:b/>
          <w:i/>
          <w:sz w:val="26"/>
          <w:szCs w:val="26"/>
        </w:rPr>
        <w:t>Результаты освоения образовательных программ ДО</w:t>
      </w:r>
    </w:p>
    <w:p w:rsidR="00480F0B" w:rsidRDefault="006E699E" w:rsidP="00C77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  <w:t>Большое место в методической работе отводилось итоговому контролю, в результате которого выявляются все факторы, влияющие на конечные результаты работы всего коллектива. На начало и конец учебного года проводил</w:t>
      </w:r>
      <w:r w:rsidR="0017306C" w:rsidRPr="0017306C">
        <w:rPr>
          <w:rFonts w:ascii="Times New Roman" w:hAnsi="Times New Roman"/>
          <w:sz w:val="26"/>
          <w:szCs w:val="26"/>
        </w:rPr>
        <w:t>ся мониторинг освоения программ ДО (результаты</w:t>
      </w:r>
      <w:r w:rsidR="00FB1CD2">
        <w:rPr>
          <w:rFonts w:ascii="Times New Roman" w:hAnsi="Times New Roman"/>
          <w:sz w:val="26"/>
          <w:szCs w:val="26"/>
        </w:rPr>
        <w:t xml:space="preserve"> представлены в таблицах</w:t>
      </w:r>
      <w:r w:rsidR="0017306C" w:rsidRPr="0017306C">
        <w:rPr>
          <w:rFonts w:ascii="Times New Roman" w:hAnsi="Times New Roman"/>
          <w:sz w:val="26"/>
          <w:szCs w:val="26"/>
        </w:rPr>
        <w:t>).</w:t>
      </w:r>
    </w:p>
    <w:p w:rsidR="00F17ECD" w:rsidRDefault="00F17ECD" w:rsidP="00F6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096" w:rsidRPr="0017306C" w:rsidRDefault="00F66096" w:rsidP="00F6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 xml:space="preserve">Сравнительная таблица оценки уровней эффективности педагогических воздействий </w:t>
      </w:r>
    </w:p>
    <w:p w:rsidR="00F66096" w:rsidRDefault="00F66096" w:rsidP="00F6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>по образовательным областям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ООП ДО</w:t>
      </w:r>
      <w:r w:rsidRPr="0017306C">
        <w:rPr>
          <w:rFonts w:ascii="Times New Roman" w:hAnsi="Times New Roman" w:cs="Times New Roman"/>
          <w:b/>
          <w:sz w:val="26"/>
          <w:szCs w:val="26"/>
        </w:rPr>
        <w:t xml:space="preserve"> в учрежд</w:t>
      </w:r>
      <w:r>
        <w:rPr>
          <w:rFonts w:ascii="Times New Roman" w:hAnsi="Times New Roman" w:cs="Times New Roman"/>
          <w:b/>
          <w:sz w:val="26"/>
          <w:szCs w:val="26"/>
        </w:rPr>
        <w:t>ении №2 в 2021-2022</w:t>
      </w:r>
      <w:r w:rsidRPr="0017306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F66096" w:rsidTr="00CE040B">
        <w:tc>
          <w:tcPr>
            <w:tcW w:w="1780" w:type="dxa"/>
          </w:tcPr>
          <w:p w:rsidR="00F66096" w:rsidRDefault="00F66096" w:rsidP="00F66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F66096" w:rsidTr="00CE040B">
        <w:trPr>
          <w:trHeight w:val="358"/>
        </w:trPr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4114A8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1,8%</w:t>
            </w:r>
          </w:p>
        </w:tc>
        <w:tc>
          <w:tcPr>
            <w:tcW w:w="1780" w:type="dxa"/>
          </w:tcPr>
          <w:p w:rsidR="00F66096" w:rsidRPr="00A81E36" w:rsidRDefault="00EC079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14,2%</w:t>
            </w:r>
          </w:p>
        </w:tc>
        <w:tc>
          <w:tcPr>
            <w:tcW w:w="1780" w:type="dxa"/>
          </w:tcPr>
          <w:p w:rsidR="00F66096" w:rsidRPr="00A81E36" w:rsidRDefault="00EC079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34,4%</w:t>
            </w:r>
          </w:p>
        </w:tc>
        <w:tc>
          <w:tcPr>
            <w:tcW w:w="1781" w:type="dxa"/>
          </w:tcPr>
          <w:p w:rsidR="00F66096" w:rsidRPr="00A81E36" w:rsidRDefault="00EC079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2,9%</w:t>
            </w:r>
          </w:p>
        </w:tc>
        <w:tc>
          <w:tcPr>
            <w:tcW w:w="1781" w:type="dxa"/>
          </w:tcPr>
          <w:p w:rsidR="00F66096" w:rsidRPr="00A81E36" w:rsidRDefault="00EC079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46,7%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EE00F8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44,4%</w:t>
            </w:r>
          </w:p>
        </w:tc>
        <w:tc>
          <w:tcPr>
            <w:tcW w:w="1780" w:type="dxa"/>
          </w:tcPr>
          <w:p w:rsidR="00F66096" w:rsidRPr="00DA7F87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7,6%</w:t>
            </w:r>
          </w:p>
        </w:tc>
        <w:tc>
          <w:tcPr>
            <w:tcW w:w="1780" w:type="dxa"/>
          </w:tcPr>
          <w:p w:rsidR="00F66096" w:rsidRPr="00EE00F8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36,8%</w:t>
            </w:r>
          </w:p>
        </w:tc>
        <w:tc>
          <w:tcPr>
            <w:tcW w:w="1781" w:type="dxa"/>
          </w:tcPr>
          <w:p w:rsidR="00F66096" w:rsidRPr="00DA7F87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4,2%</w:t>
            </w:r>
          </w:p>
        </w:tc>
        <w:tc>
          <w:tcPr>
            <w:tcW w:w="1781" w:type="dxa"/>
          </w:tcPr>
          <w:p w:rsidR="00F66096" w:rsidRPr="00EE00F8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</w:tr>
      <w:tr w:rsidR="00F66096" w:rsidTr="00CE040B">
        <w:trPr>
          <w:trHeight w:val="216"/>
        </w:trPr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FC316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FC316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13,6%</w:t>
            </w:r>
          </w:p>
        </w:tc>
        <w:tc>
          <w:tcPr>
            <w:tcW w:w="1780" w:type="dxa"/>
          </w:tcPr>
          <w:p w:rsidR="00F66096" w:rsidRPr="00A81E36" w:rsidRDefault="00FC316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40,2%</w:t>
            </w:r>
          </w:p>
        </w:tc>
        <w:tc>
          <w:tcPr>
            <w:tcW w:w="1781" w:type="dxa"/>
          </w:tcPr>
          <w:p w:rsidR="00F66096" w:rsidRPr="00A81E36" w:rsidRDefault="00FC316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4,3%</w:t>
            </w:r>
          </w:p>
        </w:tc>
        <w:tc>
          <w:tcPr>
            <w:tcW w:w="1781" w:type="dxa"/>
          </w:tcPr>
          <w:p w:rsidR="00F66096" w:rsidRPr="00A81E36" w:rsidRDefault="00FC316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41,9%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2A640A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38,9%</w:t>
            </w:r>
          </w:p>
        </w:tc>
        <w:tc>
          <w:tcPr>
            <w:tcW w:w="1780" w:type="dxa"/>
          </w:tcPr>
          <w:p w:rsidR="00F66096" w:rsidRPr="002A640A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9,5%</w:t>
            </w:r>
          </w:p>
        </w:tc>
        <w:tc>
          <w:tcPr>
            <w:tcW w:w="1780" w:type="dxa"/>
          </w:tcPr>
          <w:p w:rsidR="00F66096" w:rsidRPr="002A640A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44,7%</w:t>
            </w:r>
          </w:p>
        </w:tc>
        <w:tc>
          <w:tcPr>
            <w:tcW w:w="1781" w:type="dxa"/>
          </w:tcPr>
          <w:p w:rsidR="00F66096" w:rsidRPr="002A640A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1,4%</w:t>
            </w:r>
          </w:p>
        </w:tc>
        <w:tc>
          <w:tcPr>
            <w:tcW w:w="1781" w:type="dxa"/>
          </w:tcPr>
          <w:p w:rsidR="00F66096" w:rsidRPr="002A640A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59472D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59472D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14,2%</w:t>
            </w:r>
          </w:p>
        </w:tc>
        <w:tc>
          <w:tcPr>
            <w:tcW w:w="1780" w:type="dxa"/>
          </w:tcPr>
          <w:p w:rsidR="00F66096" w:rsidRPr="00A81E36" w:rsidRDefault="0059472D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25,2%</w:t>
            </w:r>
          </w:p>
        </w:tc>
        <w:tc>
          <w:tcPr>
            <w:tcW w:w="1781" w:type="dxa"/>
          </w:tcPr>
          <w:p w:rsidR="00F66096" w:rsidRPr="00A81E36" w:rsidRDefault="0059472D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1,4%</w:t>
            </w:r>
          </w:p>
        </w:tc>
        <w:tc>
          <w:tcPr>
            <w:tcW w:w="1781" w:type="dxa"/>
          </w:tcPr>
          <w:p w:rsidR="00F66096" w:rsidRPr="00A81E36" w:rsidRDefault="0059472D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59,2%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AF4368" w:rsidRDefault="0072292F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72292F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F6609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29,5%</w:t>
            </w:r>
          </w:p>
        </w:tc>
        <w:tc>
          <w:tcPr>
            <w:tcW w:w="1781" w:type="dxa"/>
          </w:tcPr>
          <w:p w:rsidR="00F66096" w:rsidRPr="002A640A" w:rsidRDefault="0072292F" w:rsidP="00F66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1,4%</w:t>
            </w:r>
          </w:p>
        </w:tc>
        <w:tc>
          <w:tcPr>
            <w:tcW w:w="1781" w:type="dxa"/>
          </w:tcPr>
          <w:p w:rsidR="00F66096" w:rsidRPr="002A640A" w:rsidRDefault="0072292F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24,7%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A7449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A7449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12,7%</w:t>
            </w:r>
          </w:p>
        </w:tc>
        <w:tc>
          <w:tcPr>
            <w:tcW w:w="1780" w:type="dxa"/>
          </w:tcPr>
          <w:p w:rsidR="00F66096" w:rsidRPr="00A81E36" w:rsidRDefault="00A7449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32,7%</w:t>
            </w:r>
          </w:p>
        </w:tc>
        <w:tc>
          <w:tcPr>
            <w:tcW w:w="1781" w:type="dxa"/>
          </w:tcPr>
          <w:p w:rsidR="00F66096" w:rsidRPr="00A81E36" w:rsidRDefault="001E3404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2,9%</w:t>
            </w:r>
          </w:p>
        </w:tc>
        <w:tc>
          <w:tcPr>
            <w:tcW w:w="1781" w:type="dxa"/>
          </w:tcPr>
          <w:p w:rsidR="00F66096" w:rsidRPr="00A81E36" w:rsidRDefault="001E3404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51,7%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Default="00E85CD1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38,6%</w:t>
            </w:r>
          </w:p>
        </w:tc>
        <w:tc>
          <w:tcPr>
            <w:tcW w:w="1780" w:type="dxa"/>
          </w:tcPr>
          <w:p w:rsidR="00F66096" w:rsidRPr="00442A1C" w:rsidRDefault="00E85CD1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7,6%</w:t>
            </w:r>
          </w:p>
        </w:tc>
        <w:tc>
          <w:tcPr>
            <w:tcW w:w="1780" w:type="dxa"/>
          </w:tcPr>
          <w:p w:rsidR="00F66096" w:rsidRPr="00442A1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  <w:tc>
          <w:tcPr>
            <w:tcW w:w="1781" w:type="dxa"/>
          </w:tcPr>
          <w:p w:rsidR="00F66096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4,2%</w:t>
            </w:r>
          </w:p>
        </w:tc>
        <w:tc>
          <w:tcPr>
            <w:tcW w:w="1781" w:type="dxa"/>
          </w:tcPr>
          <w:p w:rsidR="00F66096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3E1BD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1,8%</w:t>
            </w:r>
          </w:p>
        </w:tc>
        <w:tc>
          <w:tcPr>
            <w:tcW w:w="1780" w:type="dxa"/>
          </w:tcPr>
          <w:p w:rsidR="00F66096" w:rsidRPr="00A81E36" w:rsidRDefault="003E1BD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15,9%</w:t>
            </w:r>
          </w:p>
        </w:tc>
        <w:tc>
          <w:tcPr>
            <w:tcW w:w="1780" w:type="dxa"/>
          </w:tcPr>
          <w:p w:rsidR="00F66096" w:rsidRPr="00A81E36" w:rsidRDefault="003E1BD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44,3%</w:t>
            </w:r>
          </w:p>
        </w:tc>
        <w:tc>
          <w:tcPr>
            <w:tcW w:w="1781" w:type="dxa"/>
          </w:tcPr>
          <w:p w:rsidR="00F66096" w:rsidRPr="00A81E36" w:rsidRDefault="003E1BD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4,3%</w:t>
            </w:r>
          </w:p>
        </w:tc>
        <w:tc>
          <w:tcPr>
            <w:tcW w:w="1781" w:type="dxa"/>
          </w:tcPr>
          <w:p w:rsidR="00F66096" w:rsidRPr="00A81E36" w:rsidRDefault="003E1BD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33,7%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EE00F8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58,6%</w:t>
            </w:r>
          </w:p>
        </w:tc>
        <w:tc>
          <w:tcPr>
            <w:tcW w:w="1780" w:type="dxa"/>
          </w:tcPr>
          <w:p w:rsidR="00F66096" w:rsidRPr="00442A1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9,2%</w:t>
            </w:r>
          </w:p>
        </w:tc>
        <w:tc>
          <w:tcPr>
            <w:tcW w:w="1780" w:type="dxa"/>
          </w:tcPr>
          <w:p w:rsidR="00F66096" w:rsidRPr="002A640A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25,8%</w:t>
            </w:r>
          </w:p>
        </w:tc>
        <w:tc>
          <w:tcPr>
            <w:tcW w:w="1781" w:type="dxa"/>
          </w:tcPr>
          <w:p w:rsidR="00F66096" w:rsidRPr="00442A1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F66096" w:rsidRPr="002A640A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Pr="00C42A1F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EA0868" w:rsidRDefault="00EA0868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868">
              <w:rPr>
                <w:rFonts w:ascii="Times New Roman" w:hAnsi="Times New Roman" w:cs="Times New Roman"/>
                <w:i/>
                <w:sz w:val="28"/>
                <w:szCs w:val="28"/>
              </w:rPr>
              <w:t>0,7%</w:t>
            </w:r>
          </w:p>
        </w:tc>
        <w:tc>
          <w:tcPr>
            <w:tcW w:w="1780" w:type="dxa"/>
          </w:tcPr>
          <w:p w:rsidR="00F66096" w:rsidRPr="00EA0868" w:rsidRDefault="00EA0868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868">
              <w:rPr>
                <w:rFonts w:ascii="Times New Roman" w:hAnsi="Times New Roman" w:cs="Times New Roman"/>
                <w:i/>
                <w:sz w:val="28"/>
                <w:szCs w:val="28"/>
              </w:rPr>
              <w:t>14,1%</w:t>
            </w:r>
          </w:p>
        </w:tc>
        <w:tc>
          <w:tcPr>
            <w:tcW w:w="1780" w:type="dxa"/>
          </w:tcPr>
          <w:p w:rsidR="00F66096" w:rsidRPr="00EA0868" w:rsidRDefault="00EA0868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35,4%</w:t>
            </w:r>
          </w:p>
        </w:tc>
        <w:tc>
          <w:tcPr>
            <w:tcW w:w="1781" w:type="dxa"/>
          </w:tcPr>
          <w:p w:rsidR="00F66096" w:rsidRPr="00EA0868" w:rsidRDefault="00EA0868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3,2%</w:t>
            </w:r>
          </w:p>
        </w:tc>
        <w:tc>
          <w:tcPr>
            <w:tcW w:w="1781" w:type="dxa"/>
          </w:tcPr>
          <w:p w:rsidR="00F66096" w:rsidRPr="00EA0868" w:rsidRDefault="00EA0868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46,6%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2A1A5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780" w:type="dxa"/>
          </w:tcPr>
          <w:p w:rsidR="00F66096" w:rsidRPr="002A1A5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7,8%</w:t>
            </w:r>
          </w:p>
        </w:tc>
        <w:tc>
          <w:tcPr>
            <w:tcW w:w="1780" w:type="dxa"/>
          </w:tcPr>
          <w:p w:rsidR="00F66096" w:rsidRPr="002A1A5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35,6%</w:t>
            </w:r>
          </w:p>
        </w:tc>
        <w:tc>
          <w:tcPr>
            <w:tcW w:w="1781" w:type="dxa"/>
          </w:tcPr>
          <w:p w:rsidR="00F66096" w:rsidRPr="002A1A5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2,2%</w:t>
            </w:r>
          </w:p>
        </w:tc>
        <w:tc>
          <w:tcPr>
            <w:tcW w:w="1781" w:type="dxa"/>
          </w:tcPr>
          <w:p w:rsidR="00F66096" w:rsidRPr="002A1A5C" w:rsidRDefault="00FD22A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10,4%</w:t>
            </w:r>
          </w:p>
        </w:tc>
      </w:tr>
    </w:tbl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результатов мониторинга позволяет составить рейтинг эффективность педагогических воздействий по образовательным областям ООП ДО: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«Социально-коммуникативное </w:t>
      </w:r>
      <w:r w:rsidRPr="00AA2834">
        <w:rPr>
          <w:rFonts w:ascii="Times New Roman" w:hAnsi="Times New Roman"/>
          <w:sz w:val="26"/>
          <w:szCs w:val="26"/>
        </w:rPr>
        <w:t xml:space="preserve">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«Речевое развитие</w:t>
      </w:r>
      <w:r w:rsidRPr="00AA2834">
        <w:rPr>
          <w:rFonts w:ascii="Times New Roman" w:hAnsi="Times New Roman"/>
          <w:sz w:val="26"/>
          <w:szCs w:val="26"/>
        </w:rPr>
        <w:t xml:space="preserve">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«Познавательное</w:t>
      </w:r>
      <w:r w:rsidRPr="00AA2834">
        <w:rPr>
          <w:rFonts w:ascii="Times New Roman" w:hAnsi="Times New Roman"/>
          <w:sz w:val="26"/>
          <w:szCs w:val="26"/>
        </w:rPr>
        <w:t xml:space="preserve"> развитие»</w:t>
      </w:r>
      <w:r>
        <w:rPr>
          <w:rFonts w:ascii="Times New Roman" w:hAnsi="Times New Roman"/>
          <w:sz w:val="26"/>
          <w:szCs w:val="26"/>
        </w:rPr>
        <w:t>,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«Художественно-эстетическое</w:t>
      </w:r>
      <w:r w:rsidRPr="00AA2834">
        <w:rPr>
          <w:rFonts w:ascii="Times New Roman" w:hAnsi="Times New Roman"/>
          <w:sz w:val="26"/>
          <w:szCs w:val="26"/>
        </w:rPr>
        <w:t xml:space="preserve"> развитие». </w:t>
      </w:r>
    </w:p>
    <w:p w:rsidR="00F66096" w:rsidRDefault="00F66096" w:rsidP="00F6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3F0" w:rsidRPr="0017306C" w:rsidRDefault="003B53F0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 xml:space="preserve">Сравнительная таблица оценки уровней эффективности педагогических воздействий </w:t>
      </w:r>
    </w:p>
    <w:p w:rsidR="003B53F0" w:rsidRDefault="003B53F0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>по образовательным областям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АООП ДО для детей с ТНР</w:t>
      </w:r>
    </w:p>
    <w:p w:rsidR="003B53F0" w:rsidRDefault="003B53F0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 xml:space="preserve"> в учрежд</w:t>
      </w:r>
      <w:r>
        <w:rPr>
          <w:rFonts w:ascii="Times New Roman" w:hAnsi="Times New Roman" w:cs="Times New Roman"/>
          <w:b/>
          <w:sz w:val="26"/>
          <w:szCs w:val="26"/>
        </w:rPr>
        <w:t>ении №2 в 2021-2022</w:t>
      </w:r>
      <w:r w:rsidRPr="0017306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AB2756" w:rsidRDefault="00AB2756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B53F0" w:rsidTr="00CE040B">
        <w:tc>
          <w:tcPr>
            <w:tcW w:w="1780" w:type="dxa"/>
          </w:tcPr>
          <w:p w:rsidR="003B53F0" w:rsidRDefault="003B53F0" w:rsidP="00CE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3B53F0" w:rsidTr="00CE040B">
        <w:trPr>
          <w:trHeight w:val="358"/>
        </w:trPr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31,2%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7%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50,8%</w:t>
            </w:r>
          </w:p>
        </w:tc>
        <w:tc>
          <w:tcPr>
            <w:tcW w:w="1781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  <w:tc>
          <w:tcPr>
            <w:tcW w:w="1781" w:type="dxa"/>
          </w:tcPr>
          <w:p w:rsidR="003B53F0" w:rsidRPr="00A81E36" w:rsidRDefault="003B53F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DA7F87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EE00F8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DA7F87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EE00F8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rPr>
          <w:trHeight w:val="216"/>
        </w:trPr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7%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79,5%</w:t>
            </w:r>
          </w:p>
        </w:tc>
        <w:tc>
          <w:tcPr>
            <w:tcW w:w="1781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10,5%</w:t>
            </w:r>
          </w:p>
        </w:tc>
        <w:tc>
          <w:tcPr>
            <w:tcW w:w="1781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6,2%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3,5%</w:t>
            </w:r>
          </w:p>
        </w:tc>
        <w:tc>
          <w:tcPr>
            <w:tcW w:w="1780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48%</w:t>
            </w:r>
          </w:p>
        </w:tc>
        <w:tc>
          <w:tcPr>
            <w:tcW w:w="1781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29%</w:t>
            </w:r>
          </w:p>
        </w:tc>
        <w:tc>
          <w:tcPr>
            <w:tcW w:w="1781" w:type="dxa"/>
          </w:tcPr>
          <w:p w:rsidR="003B53F0" w:rsidRPr="00A81E36" w:rsidRDefault="00B100EA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13,3%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AF4368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3%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10%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83,5%</w:t>
            </w:r>
          </w:p>
        </w:tc>
        <w:tc>
          <w:tcPr>
            <w:tcW w:w="1781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3,5%</w:t>
            </w:r>
          </w:p>
        </w:tc>
        <w:tc>
          <w:tcPr>
            <w:tcW w:w="1781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25%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3,5%</w:t>
            </w:r>
          </w:p>
        </w:tc>
        <w:tc>
          <w:tcPr>
            <w:tcW w:w="1780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68%</w:t>
            </w:r>
          </w:p>
        </w:tc>
        <w:tc>
          <w:tcPr>
            <w:tcW w:w="1781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3,5%</w:t>
            </w:r>
          </w:p>
        </w:tc>
        <w:tc>
          <w:tcPr>
            <w:tcW w:w="1781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442A1C" w:rsidRDefault="003B53F0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C42A1F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2A1A5C" w:rsidRDefault="00AB275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780" w:type="dxa"/>
          </w:tcPr>
          <w:p w:rsidR="003B53F0" w:rsidRPr="002A1A5C" w:rsidRDefault="00AB275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  <w:tc>
          <w:tcPr>
            <w:tcW w:w="1780" w:type="dxa"/>
          </w:tcPr>
          <w:p w:rsidR="003B53F0" w:rsidRPr="002A1A5C" w:rsidRDefault="00AB275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81" w:type="dxa"/>
          </w:tcPr>
          <w:p w:rsidR="003B53F0" w:rsidRPr="002A1A5C" w:rsidRDefault="00AB275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  <w:tc>
          <w:tcPr>
            <w:tcW w:w="1781" w:type="dxa"/>
          </w:tcPr>
          <w:p w:rsidR="003B53F0" w:rsidRPr="002A1A5C" w:rsidRDefault="00AB275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1A5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20,1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1A5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1A5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результатов мониторинга позволяет составить рейтинг эффективность педагогических воздействий по образовательным областям</w:t>
      </w:r>
      <w:r w:rsidR="00D455A1">
        <w:rPr>
          <w:rFonts w:ascii="Times New Roman" w:hAnsi="Times New Roman"/>
          <w:sz w:val="26"/>
          <w:szCs w:val="26"/>
        </w:rPr>
        <w:t xml:space="preserve"> АООП ДО для детей с ТНР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C6152">
        <w:rPr>
          <w:rFonts w:ascii="Times New Roman" w:hAnsi="Times New Roman"/>
          <w:sz w:val="26"/>
          <w:szCs w:val="26"/>
        </w:rPr>
        <w:t>«Социально-коммуникативное</w:t>
      </w:r>
      <w:r w:rsidRPr="00AA2834">
        <w:rPr>
          <w:rFonts w:ascii="Times New Roman" w:hAnsi="Times New Roman"/>
          <w:sz w:val="26"/>
          <w:szCs w:val="26"/>
        </w:rPr>
        <w:t xml:space="preserve"> 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C6152">
        <w:rPr>
          <w:rFonts w:ascii="Times New Roman" w:hAnsi="Times New Roman"/>
          <w:sz w:val="26"/>
          <w:szCs w:val="26"/>
        </w:rPr>
        <w:t>«Художественно-эстетическое развитие</w:t>
      </w:r>
      <w:r w:rsidRPr="00AA2834">
        <w:rPr>
          <w:rFonts w:ascii="Times New Roman" w:hAnsi="Times New Roman"/>
          <w:sz w:val="26"/>
          <w:szCs w:val="26"/>
        </w:rPr>
        <w:t xml:space="preserve">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A2834">
        <w:rPr>
          <w:rFonts w:ascii="Times New Roman" w:hAnsi="Times New Roman"/>
          <w:sz w:val="26"/>
          <w:szCs w:val="26"/>
        </w:rPr>
        <w:t>«Речевое развитие»</w:t>
      </w:r>
      <w:r>
        <w:rPr>
          <w:rFonts w:ascii="Times New Roman" w:hAnsi="Times New Roman"/>
          <w:sz w:val="26"/>
          <w:szCs w:val="26"/>
        </w:rPr>
        <w:t>,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AA2834">
        <w:rPr>
          <w:rFonts w:ascii="Times New Roman" w:hAnsi="Times New Roman"/>
          <w:sz w:val="26"/>
          <w:szCs w:val="26"/>
        </w:rPr>
        <w:t xml:space="preserve">«Познавательное развитие». </w:t>
      </w:r>
    </w:p>
    <w:p w:rsidR="003B53F0" w:rsidRDefault="003B53F0" w:rsidP="00F6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3F0" w:rsidRPr="0017306C" w:rsidRDefault="003B53F0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 xml:space="preserve">Сравнительная таблица оценки уровней эффективности педагогических воздействий </w:t>
      </w:r>
    </w:p>
    <w:p w:rsidR="003B53F0" w:rsidRDefault="003B53F0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>по образовательным областям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АООП ДО для детей с ЗПР</w:t>
      </w:r>
    </w:p>
    <w:p w:rsidR="003B53F0" w:rsidRDefault="003B53F0" w:rsidP="003B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 xml:space="preserve"> в учрежд</w:t>
      </w:r>
      <w:r>
        <w:rPr>
          <w:rFonts w:ascii="Times New Roman" w:hAnsi="Times New Roman" w:cs="Times New Roman"/>
          <w:b/>
          <w:sz w:val="26"/>
          <w:szCs w:val="26"/>
        </w:rPr>
        <w:t>ении №2 в 2021-2022</w:t>
      </w:r>
      <w:r w:rsidRPr="0017306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B53F0" w:rsidTr="00CE040B">
        <w:tc>
          <w:tcPr>
            <w:tcW w:w="1780" w:type="dxa"/>
          </w:tcPr>
          <w:p w:rsidR="003B53F0" w:rsidRDefault="003B53F0" w:rsidP="00CE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3B53F0" w:rsidTr="00CE040B">
        <w:trPr>
          <w:trHeight w:val="358"/>
        </w:trPr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DA7F87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EE00F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DA7F87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EE00F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rPr>
          <w:trHeight w:val="216"/>
        </w:trPr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AF436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22%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442A1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C42A1F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4C152E" w:rsidRDefault="004C152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4C152E" w:rsidRDefault="004C152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11%</w:t>
            </w:r>
          </w:p>
        </w:tc>
        <w:tc>
          <w:tcPr>
            <w:tcW w:w="1780" w:type="dxa"/>
          </w:tcPr>
          <w:p w:rsidR="003B53F0" w:rsidRPr="004C152E" w:rsidRDefault="004C152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33,2%</w:t>
            </w:r>
          </w:p>
        </w:tc>
        <w:tc>
          <w:tcPr>
            <w:tcW w:w="1781" w:type="dxa"/>
          </w:tcPr>
          <w:p w:rsidR="003B53F0" w:rsidRPr="004C152E" w:rsidRDefault="004C152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42,6%</w:t>
            </w:r>
          </w:p>
        </w:tc>
        <w:tc>
          <w:tcPr>
            <w:tcW w:w="1781" w:type="dxa"/>
          </w:tcPr>
          <w:p w:rsidR="003B53F0" w:rsidRPr="004C152E" w:rsidRDefault="004C152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13,2%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1A5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1A5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1A5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результатов мониторинга позволяет составить рейтинг эффективность педагогических воздейств</w:t>
      </w:r>
      <w:r w:rsidR="00D455A1">
        <w:rPr>
          <w:rFonts w:ascii="Times New Roman" w:hAnsi="Times New Roman"/>
          <w:sz w:val="26"/>
          <w:szCs w:val="26"/>
        </w:rPr>
        <w:t>ий по образовательным областям АООП ДО для детей с ЗПР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</w:t>
      </w:r>
      <w:r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455A1">
        <w:rPr>
          <w:rFonts w:ascii="Times New Roman" w:hAnsi="Times New Roman"/>
          <w:sz w:val="26"/>
          <w:szCs w:val="26"/>
        </w:rPr>
        <w:t>«Познавательное</w:t>
      </w:r>
      <w:r w:rsidRPr="00AA2834">
        <w:rPr>
          <w:rFonts w:ascii="Times New Roman" w:hAnsi="Times New Roman"/>
          <w:sz w:val="26"/>
          <w:szCs w:val="26"/>
        </w:rPr>
        <w:t xml:space="preserve"> 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A2834">
        <w:rPr>
          <w:rFonts w:ascii="Times New Roman" w:hAnsi="Times New Roman"/>
          <w:sz w:val="26"/>
          <w:szCs w:val="26"/>
        </w:rPr>
        <w:t>«Социально-коммуникативное</w:t>
      </w:r>
      <w:r w:rsidR="00D455A1">
        <w:rPr>
          <w:rFonts w:ascii="Times New Roman" w:hAnsi="Times New Roman"/>
          <w:sz w:val="26"/>
          <w:szCs w:val="26"/>
        </w:rPr>
        <w:t xml:space="preserve"> развитие</w:t>
      </w:r>
      <w:r w:rsidRPr="00AA2834">
        <w:rPr>
          <w:rFonts w:ascii="Times New Roman" w:hAnsi="Times New Roman"/>
          <w:sz w:val="26"/>
          <w:szCs w:val="26"/>
        </w:rPr>
        <w:t xml:space="preserve">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D455A1">
        <w:rPr>
          <w:rFonts w:ascii="Times New Roman" w:hAnsi="Times New Roman"/>
          <w:sz w:val="26"/>
          <w:szCs w:val="26"/>
        </w:rPr>
        <w:t>«Художественно-эстетическое</w:t>
      </w:r>
      <w:r w:rsidRPr="00AA2834">
        <w:rPr>
          <w:rFonts w:ascii="Times New Roman" w:hAnsi="Times New Roman"/>
          <w:sz w:val="26"/>
          <w:szCs w:val="26"/>
        </w:rPr>
        <w:t xml:space="preserve"> развитие»</w:t>
      </w:r>
      <w:r>
        <w:rPr>
          <w:rFonts w:ascii="Times New Roman" w:hAnsi="Times New Roman"/>
          <w:sz w:val="26"/>
          <w:szCs w:val="26"/>
        </w:rPr>
        <w:t>,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D455A1">
        <w:rPr>
          <w:rFonts w:ascii="Times New Roman" w:hAnsi="Times New Roman"/>
          <w:sz w:val="26"/>
          <w:szCs w:val="26"/>
        </w:rPr>
        <w:t>«Речевое</w:t>
      </w:r>
      <w:r w:rsidRPr="00AA2834">
        <w:rPr>
          <w:rFonts w:ascii="Times New Roman" w:hAnsi="Times New Roman"/>
          <w:sz w:val="26"/>
          <w:szCs w:val="26"/>
        </w:rPr>
        <w:t xml:space="preserve"> развитие». </w:t>
      </w:r>
    </w:p>
    <w:p w:rsidR="00F66096" w:rsidRPr="00C77CE0" w:rsidRDefault="00F66096" w:rsidP="00C77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306C" w:rsidRPr="0017306C" w:rsidRDefault="0017306C" w:rsidP="00C7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 xml:space="preserve">Сравнительная таблица оценки уровней эффективности педагогических воздействий </w:t>
      </w:r>
    </w:p>
    <w:p w:rsidR="00AA2834" w:rsidRDefault="0017306C" w:rsidP="00C7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6C">
        <w:rPr>
          <w:rFonts w:ascii="Times New Roman" w:hAnsi="Times New Roman" w:cs="Times New Roman"/>
          <w:b/>
          <w:sz w:val="26"/>
          <w:szCs w:val="26"/>
        </w:rPr>
        <w:t>по образовательным областям в учрежд</w:t>
      </w:r>
      <w:r w:rsidR="00AA2834">
        <w:rPr>
          <w:rFonts w:ascii="Times New Roman" w:hAnsi="Times New Roman" w:cs="Times New Roman"/>
          <w:b/>
          <w:sz w:val="26"/>
          <w:szCs w:val="26"/>
        </w:rPr>
        <w:t>ении №2 в 2021-2022</w:t>
      </w:r>
      <w:r w:rsidRPr="0017306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AA2834" w:rsidTr="00CE040B">
        <w:tc>
          <w:tcPr>
            <w:tcW w:w="1780" w:type="dxa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AA2834" w:rsidTr="00CE040B">
        <w:tc>
          <w:tcPr>
            <w:tcW w:w="10682" w:type="dxa"/>
            <w:gridSpan w:val="6"/>
          </w:tcPr>
          <w:p w:rsidR="00AA2834" w:rsidRPr="00436DF5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AA2834" w:rsidTr="00CE040B">
        <w:trPr>
          <w:trHeight w:val="358"/>
        </w:trPr>
        <w:tc>
          <w:tcPr>
            <w:tcW w:w="1780" w:type="dxa"/>
          </w:tcPr>
          <w:p w:rsidR="00AA2834" w:rsidRPr="002A1A5C" w:rsidRDefault="00AA2834" w:rsidP="00C77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9%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11,8%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38,4%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11,5%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29,3%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AA2834" w:rsidRPr="00EE00F8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47,5%</w:t>
            </w:r>
          </w:p>
        </w:tc>
        <w:tc>
          <w:tcPr>
            <w:tcW w:w="1780" w:type="dxa"/>
          </w:tcPr>
          <w:p w:rsidR="00AA2834" w:rsidRPr="00DA7F87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  <w:r w:rsidRPr="00DA7F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AA2834" w:rsidRPr="00EE00F8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1781" w:type="dxa"/>
          </w:tcPr>
          <w:p w:rsidR="00AA2834" w:rsidRPr="00DA7F87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  <w:r w:rsidRPr="00DA7F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AA2834" w:rsidRPr="00EE00F8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4,4%</w:t>
            </w:r>
          </w:p>
        </w:tc>
      </w:tr>
      <w:tr w:rsidR="00AA2834" w:rsidTr="00CE040B">
        <w:trPr>
          <w:trHeight w:val="216"/>
        </w:trPr>
        <w:tc>
          <w:tcPr>
            <w:tcW w:w="10682" w:type="dxa"/>
            <w:gridSpan w:val="6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11,7%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47,7%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13,7%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26,9%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36,2%</w:t>
            </w:r>
          </w:p>
        </w:tc>
        <w:tc>
          <w:tcPr>
            <w:tcW w:w="1780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780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41,4%</w:t>
            </w:r>
          </w:p>
        </w:tc>
        <w:tc>
          <w:tcPr>
            <w:tcW w:w="1781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  <w:tc>
          <w:tcPr>
            <w:tcW w:w="1781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3,4%</w:t>
            </w:r>
          </w:p>
        </w:tc>
      </w:tr>
      <w:tr w:rsidR="00AA2834" w:rsidTr="00CE040B">
        <w:tc>
          <w:tcPr>
            <w:tcW w:w="10682" w:type="dxa"/>
            <w:gridSpan w:val="6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1,6%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11,1%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29,1%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12,4%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45,8%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AA2834" w:rsidRPr="00AF4368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39,2%</w:t>
            </w:r>
          </w:p>
        </w:tc>
        <w:tc>
          <w:tcPr>
            <w:tcW w:w="1780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9,5%</w:t>
            </w:r>
          </w:p>
        </w:tc>
        <w:tc>
          <w:tcPr>
            <w:tcW w:w="1780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31,9%</w:t>
            </w:r>
          </w:p>
        </w:tc>
        <w:tc>
          <w:tcPr>
            <w:tcW w:w="1781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781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15,4%</w:t>
            </w:r>
          </w:p>
        </w:tc>
      </w:tr>
      <w:tr w:rsidR="00AA2834" w:rsidTr="00CE040B">
        <w:tc>
          <w:tcPr>
            <w:tcW w:w="10682" w:type="dxa"/>
            <w:gridSpan w:val="6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0,75%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10,45%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45,4%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9,7%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33,7%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43,2%</w:t>
            </w:r>
          </w:p>
        </w:tc>
        <w:tc>
          <w:tcPr>
            <w:tcW w:w="1780" w:type="dxa"/>
          </w:tcPr>
          <w:p w:rsidR="00AA2834" w:rsidRPr="00442A1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</w:t>
            </w:r>
            <w:r w:rsidRPr="00442A1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AA2834" w:rsidRPr="00442A1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33,4</w:t>
            </w:r>
            <w:r w:rsidRPr="00442A1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4,1%</w:t>
            </w:r>
          </w:p>
        </w:tc>
        <w:tc>
          <w:tcPr>
            <w:tcW w:w="1781" w:type="dxa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5,4%</w:t>
            </w:r>
          </w:p>
        </w:tc>
      </w:tr>
      <w:tr w:rsidR="00AA2834" w:rsidTr="00CE040B">
        <w:tc>
          <w:tcPr>
            <w:tcW w:w="10682" w:type="dxa"/>
            <w:gridSpan w:val="6"/>
          </w:tcPr>
          <w:p w:rsidR="00AA2834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7,4%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13,6%</w:t>
            </w:r>
          </w:p>
        </w:tc>
        <w:tc>
          <w:tcPr>
            <w:tcW w:w="1780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53,05%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3,55%</w:t>
            </w:r>
          </w:p>
        </w:tc>
        <w:tc>
          <w:tcPr>
            <w:tcW w:w="1781" w:type="dxa"/>
          </w:tcPr>
          <w:p w:rsidR="00AA2834" w:rsidRPr="00A81E36" w:rsidRDefault="00AA2834" w:rsidP="00C77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E36">
              <w:rPr>
                <w:rFonts w:ascii="Times New Roman" w:hAnsi="Times New Roman" w:cs="Times New Roman"/>
                <w:i/>
                <w:sz w:val="28"/>
                <w:szCs w:val="28"/>
              </w:rPr>
              <w:t>22,4%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AA2834" w:rsidRPr="00EE00F8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780" w:type="dxa"/>
          </w:tcPr>
          <w:p w:rsidR="00AA2834" w:rsidRPr="00442A1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442A1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19,2%</w:t>
            </w:r>
          </w:p>
        </w:tc>
        <w:tc>
          <w:tcPr>
            <w:tcW w:w="1781" w:type="dxa"/>
          </w:tcPr>
          <w:p w:rsidR="00AA2834" w:rsidRPr="00442A1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1,5%</w:t>
            </w:r>
          </w:p>
        </w:tc>
        <w:tc>
          <w:tcPr>
            <w:tcW w:w="1781" w:type="dxa"/>
          </w:tcPr>
          <w:p w:rsidR="00AA2834" w:rsidRPr="002A640A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  <w:tr w:rsidR="00AA2834" w:rsidTr="00CE040B">
        <w:tc>
          <w:tcPr>
            <w:tcW w:w="10682" w:type="dxa"/>
            <w:gridSpan w:val="6"/>
          </w:tcPr>
          <w:p w:rsidR="00AA2834" w:rsidRPr="00C42A1F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42,7%</w:t>
            </w:r>
          </w:p>
        </w:tc>
        <w:tc>
          <w:tcPr>
            <w:tcW w:w="1781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1781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31,6%</w:t>
            </w:r>
          </w:p>
        </w:tc>
      </w:tr>
      <w:tr w:rsidR="00AA2834" w:rsidTr="00CE040B"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44,9%</w:t>
            </w:r>
          </w:p>
        </w:tc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14,6%</w:t>
            </w:r>
          </w:p>
        </w:tc>
        <w:tc>
          <w:tcPr>
            <w:tcW w:w="1780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31,4%</w:t>
            </w:r>
          </w:p>
        </w:tc>
        <w:tc>
          <w:tcPr>
            <w:tcW w:w="1781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2,6%</w:t>
            </w:r>
          </w:p>
        </w:tc>
        <w:tc>
          <w:tcPr>
            <w:tcW w:w="1781" w:type="dxa"/>
          </w:tcPr>
          <w:p w:rsidR="00AA2834" w:rsidRPr="002A1A5C" w:rsidRDefault="00AA2834" w:rsidP="00C7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6,5%</w:t>
            </w:r>
          </w:p>
        </w:tc>
      </w:tr>
    </w:tbl>
    <w:p w:rsidR="00AA2834" w:rsidRDefault="00AA2834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2834">
        <w:rPr>
          <w:rFonts w:ascii="Times New Roman" w:hAnsi="Times New Roman"/>
          <w:sz w:val="26"/>
          <w:szCs w:val="26"/>
        </w:rPr>
        <w:t>Анализ результатов мониторинга показывает, что</w:t>
      </w:r>
      <w:r w:rsidR="00632BF3">
        <w:rPr>
          <w:rFonts w:ascii="Times New Roman" w:hAnsi="Times New Roman"/>
          <w:sz w:val="26"/>
          <w:szCs w:val="26"/>
        </w:rPr>
        <w:t xml:space="preserve"> больше половины </w:t>
      </w:r>
      <w:r w:rsidRPr="00AA2834">
        <w:rPr>
          <w:rFonts w:ascii="Times New Roman" w:hAnsi="Times New Roman"/>
          <w:sz w:val="26"/>
          <w:szCs w:val="26"/>
        </w:rPr>
        <w:t xml:space="preserve">воспитанников освоили знания, умения и навыки в соответствии с ООП ДО/АООП ДО на высоком и </w:t>
      </w:r>
      <w:proofErr w:type="gramStart"/>
      <w:r w:rsidRPr="00AA2834">
        <w:rPr>
          <w:rFonts w:ascii="Times New Roman" w:hAnsi="Times New Roman"/>
          <w:sz w:val="26"/>
          <w:szCs w:val="26"/>
        </w:rPr>
        <w:t>средне-высок</w:t>
      </w:r>
      <w:r w:rsidR="00632BF3">
        <w:rPr>
          <w:rFonts w:ascii="Times New Roman" w:hAnsi="Times New Roman"/>
          <w:sz w:val="26"/>
          <w:szCs w:val="26"/>
        </w:rPr>
        <w:t>ом</w:t>
      </w:r>
      <w:proofErr w:type="gramEnd"/>
      <w:r w:rsidR="00632BF3">
        <w:rPr>
          <w:rFonts w:ascii="Times New Roman" w:hAnsi="Times New Roman"/>
          <w:sz w:val="26"/>
          <w:szCs w:val="26"/>
        </w:rPr>
        <w:t xml:space="preserve"> уро</w:t>
      </w:r>
      <w:r w:rsidR="00D60EBF">
        <w:rPr>
          <w:rFonts w:ascii="Times New Roman" w:hAnsi="Times New Roman"/>
          <w:sz w:val="26"/>
          <w:szCs w:val="26"/>
        </w:rPr>
        <w:t>вне, 31,4</w:t>
      </w:r>
      <w:r w:rsidR="00632BF3">
        <w:rPr>
          <w:rFonts w:ascii="Times New Roman" w:hAnsi="Times New Roman"/>
          <w:sz w:val="26"/>
          <w:szCs w:val="26"/>
        </w:rPr>
        <w:t>% - на среднем уровне, что указывает на эффективность педагогических воздействий по образовательным областям. Одна</w:t>
      </w:r>
      <w:r w:rsidR="00D60EBF">
        <w:rPr>
          <w:rFonts w:ascii="Times New Roman" w:hAnsi="Times New Roman"/>
          <w:sz w:val="26"/>
          <w:szCs w:val="26"/>
        </w:rPr>
        <w:t>ко следует отметить наличие 9,1</w:t>
      </w:r>
      <w:r w:rsidR="00632BF3">
        <w:rPr>
          <w:rFonts w:ascii="Times New Roman" w:hAnsi="Times New Roman"/>
          <w:sz w:val="26"/>
          <w:szCs w:val="26"/>
        </w:rPr>
        <w:t xml:space="preserve">% воспитанников, которые испытывают затруднения при освоении содержания </w:t>
      </w:r>
      <w:r w:rsidR="009C35D5">
        <w:rPr>
          <w:rFonts w:ascii="Times New Roman" w:hAnsi="Times New Roman"/>
          <w:sz w:val="26"/>
          <w:szCs w:val="26"/>
        </w:rPr>
        <w:t>ООП ДО/АООП ДО.</w:t>
      </w:r>
    </w:p>
    <w:p w:rsidR="009C35D5" w:rsidRDefault="009C35D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результатов мониторинга позволяет составить рейтинг эффективность педагогических воздействий по образовательным областям и выделить приоритетные образ</w:t>
      </w:r>
      <w:r w:rsidR="00D60EBF">
        <w:rPr>
          <w:rFonts w:ascii="Times New Roman" w:hAnsi="Times New Roman"/>
          <w:sz w:val="26"/>
          <w:szCs w:val="26"/>
        </w:rPr>
        <w:t>овательные области для повышения эффективности</w:t>
      </w:r>
      <w:r>
        <w:rPr>
          <w:rFonts w:ascii="Times New Roman" w:hAnsi="Times New Roman"/>
          <w:sz w:val="26"/>
          <w:szCs w:val="26"/>
        </w:rPr>
        <w:t xml:space="preserve"> реализации их содержания на следующий учебный год: </w:t>
      </w:r>
    </w:p>
    <w:p w:rsidR="009C35D5" w:rsidRDefault="009C35D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A2834"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9C35D5" w:rsidRDefault="009C35D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A2834" w:rsidRPr="00AA2834">
        <w:rPr>
          <w:rFonts w:ascii="Times New Roman" w:hAnsi="Times New Roman"/>
          <w:sz w:val="26"/>
          <w:szCs w:val="26"/>
        </w:rPr>
        <w:t xml:space="preserve">«Художественно-эстетическое развитие», </w:t>
      </w:r>
    </w:p>
    <w:p w:rsidR="009C35D5" w:rsidRDefault="009C35D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A2834" w:rsidRPr="00AA2834">
        <w:rPr>
          <w:rFonts w:ascii="Times New Roman" w:hAnsi="Times New Roman"/>
          <w:sz w:val="26"/>
          <w:szCs w:val="26"/>
        </w:rPr>
        <w:t xml:space="preserve">«Социально-коммуникативное», </w:t>
      </w:r>
    </w:p>
    <w:p w:rsidR="009C35D5" w:rsidRDefault="009C35D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AA2834" w:rsidRPr="00AA2834">
        <w:rPr>
          <w:rFonts w:ascii="Times New Roman" w:hAnsi="Times New Roman"/>
          <w:sz w:val="26"/>
          <w:szCs w:val="26"/>
        </w:rPr>
        <w:t>«Речевое развитие»</w:t>
      </w:r>
      <w:r>
        <w:rPr>
          <w:rFonts w:ascii="Times New Roman" w:hAnsi="Times New Roman"/>
          <w:sz w:val="26"/>
          <w:szCs w:val="26"/>
        </w:rPr>
        <w:t>,</w:t>
      </w:r>
    </w:p>
    <w:p w:rsidR="00AA2834" w:rsidRDefault="009C35D5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AA2834" w:rsidRPr="00AA2834">
        <w:rPr>
          <w:rFonts w:ascii="Times New Roman" w:hAnsi="Times New Roman"/>
          <w:sz w:val="26"/>
          <w:szCs w:val="26"/>
        </w:rPr>
        <w:t xml:space="preserve">«Познавательное развитие». </w:t>
      </w: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Анализ коррекционно-развивающей работы </w:t>
      </w: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группах компенсирующей направленности</w:t>
      </w: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2021-2022 учебному году в учреждении №2 функционировали:</w:t>
      </w: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группа старшего дошкольного возраста  (от 5 до 7 лет) компенсирующей направленности для детей с ТНР – 15 воспитанников;</w:t>
      </w: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группа старшего дошкольного возраста (от 6 до 7 лет) компенсирующей направленности для детей с ТНР – 16 воспитанников;</w:t>
      </w:r>
    </w:p>
    <w:p w:rsidR="00CE040B" w:rsidRP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группа старшего дошкольного возраста (от 5 до 7 лет) компенсирующей направленности для детей с ЗПР – 9 воспитанников.</w:t>
      </w:r>
    </w:p>
    <w:p w:rsidR="005C5958" w:rsidRDefault="00B941F2" w:rsidP="005C59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</w:t>
      </w:r>
      <w:r w:rsidR="0017306C" w:rsidRPr="0017306C">
        <w:rPr>
          <w:rFonts w:ascii="Times New Roman" w:hAnsi="Times New Roman"/>
          <w:sz w:val="26"/>
          <w:szCs w:val="26"/>
        </w:rPr>
        <w:t xml:space="preserve"> года </w:t>
      </w:r>
      <w:r w:rsidR="00180A44">
        <w:rPr>
          <w:rFonts w:ascii="Times New Roman" w:hAnsi="Times New Roman"/>
          <w:sz w:val="26"/>
          <w:szCs w:val="26"/>
        </w:rPr>
        <w:t>учителями-логопедами</w:t>
      </w:r>
      <w:r w:rsidR="00CE040B">
        <w:rPr>
          <w:rFonts w:ascii="Times New Roman" w:hAnsi="Times New Roman"/>
          <w:sz w:val="26"/>
          <w:szCs w:val="26"/>
        </w:rPr>
        <w:t xml:space="preserve"> </w:t>
      </w:r>
      <w:r w:rsidRPr="0017306C">
        <w:rPr>
          <w:rFonts w:ascii="Times New Roman" w:hAnsi="Times New Roman"/>
          <w:sz w:val="26"/>
          <w:szCs w:val="26"/>
        </w:rPr>
        <w:t>проводился мониторинг</w:t>
      </w:r>
      <w:r w:rsidR="0017306C" w:rsidRPr="0017306C">
        <w:rPr>
          <w:rFonts w:ascii="Times New Roman" w:hAnsi="Times New Roman"/>
          <w:sz w:val="26"/>
          <w:szCs w:val="26"/>
        </w:rPr>
        <w:t xml:space="preserve"> коррекционно-развивающей работы в группах компенсирующей направленности</w:t>
      </w:r>
      <w:r w:rsidR="00642C97">
        <w:rPr>
          <w:rFonts w:ascii="Times New Roman" w:hAnsi="Times New Roman"/>
          <w:sz w:val="26"/>
          <w:szCs w:val="26"/>
        </w:rPr>
        <w:t xml:space="preserve"> для детей с ТНР</w:t>
      </w:r>
      <w:r w:rsidR="005C5958">
        <w:rPr>
          <w:rFonts w:ascii="Times New Roman" w:hAnsi="Times New Roman"/>
          <w:sz w:val="26"/>
          <w:szCs w:val="26"/>
        </w:rPr>
        <w:t xml:space="preserve">. На конец 2021-2022 </w:t>
      </w:r>
      <w:r w:rsidR="00180A44">
        <w:rPr>
          <w:rFonts w:ascii="Times New Roman" w:hAnsi="Times New Roman"/>
          <w:sz w:val="26"/>
          <w:szCs w:val="26"/>
        </w:rPr>
        <w:t>учебного года:</w:t>
      </w:r>
    </w:p>
    <w:p w:rsidR="005C5958" w:rsidRPr="005C5958" w:rsidRDefault="005C5958" w:rsidP="005C5958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C5958">
        <w:rPr>
          <w:rFonts w:ascii="Times New Roman" w:hAnsi="Times New Roman"/>
          <w:sz w:val="26"/>
          <w:szCs w:val="26"/>
        </w:rPr>
        <w:t>воспитанники группы старшего дошкольного возраста (от 5 до 6 лет):</w:t>
      </w:r>
    </w:p>
    <w:p w:rsidR="005C5958" w:rsidRDefault="005C5958" w:rsidP="005C59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- 54% воспитанников имеют средний уровень речевого развития;</w:t>
      </w:r>
    </w:p>
    <w:p w:rsidR="005C5958" w:rsidRDefault="005C5958" w:rsidP="005C59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- 46% воспитанников имеют достаточный уровень речевого развития.</w:t>
      </w:r>
    </w:p>
    <w:p w:rsidR="005C5958" w:rsidRDefault="005C5958" w:rsidP="005C5958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воспитанники группы старшего дошкольного возраста (от 6 до 7 лет):</w:t>
      </w:r>
    </w:p>
    <w:p w:rsidR="005C5958" w:rsidRDefault="005C5958" w:rsidP="005C595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- 50% воспитанников имеют высокий уровень речевого развития;</w:t>
      </w:r>
    </w:p>
    <w:p w:rsidR="005C5958" w:rsidRPr="005C5958" w:rsidRDefault="005C5958" w:rsidP="005C595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- 50% воспитанников имеют достаточный уровень речевого развития.</w:t>
      </w:r>
    </w:p>
    <w:p w:rsidR="00180A44" w:rsidRPr="00180A44" w:rsidRDefault="00180A44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180A44">
        <w:rPr>
          <w:rFonts w:ascii="Times New Roman" w:hAnsi="Times New Roman" w:cs="Times New Roman"/>
          <w:b/>
          <w:i/>
          <w:sz w:val="26"/>
          <w:szCs w:val="26"/>
        </w:rPr>
        <w:t>ысокий уровень речевого развития:</w:t>
      </w:r>
      <w:r w:rsidRPr="00180A44">
        <w:rPr>
          <w:rFonts w:ascii="Times New Roman" w:hAnsi="Times New Roman" w:cs="Times New Roman"/>
          <w:sz w:val="26"/>
          <w:szCs w:val="26"/>
        </w:rPr>
        <w:t xml:space="preserve"> воспитанники с желанием взаимодействуют с педагогом, принимают и понимают задание, самостоятельно находят правильный способ его выполнения. </w:t>
      </w:r>
    </w:p>
    <w:p w:rsidR="00180A44" w:rsidRDefault="00180A44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180A44">
        <w:rPr>
          <w:rFonts w:ascii="Times New Roman" w:hAnsi="Times New Roman" w:cs="Times New Roman"/>
          <w:b/>
          <w:i/>
          <w:sz w:val="26"/>
          <w:szCs w:val="26"/>
        </w:rPr>
        <w:t>остаточный уровень речевого развития:</w:t>
      </w:r>
      <w:r w:rsidRPr="00180A44">
        <w:rPr>
          <w:rFonts w:ascii="Times New Roman" w:hAnsi="Times New Roman" w:cs="Times New Roman"/>
          <w:sz w:val="26"/>
          <w:szCs w:val="26"/>
        </w:rPr>
        <w:t xml:space="preserve"> воспитанники сразу начинают взаимодействовать с педагогом, принимают и понимают задание и самостоятельно находят способ его выполнения, но допускают неточности при вы</w:t>
      </w:r>
      <w:r>
        <w:rPr>
          <w:rFonts w:ascii="Times New Roman" w:hAnsi="Times New Roman" w:cs="Times New Roman"/>
          <w:sz w:val="26"/>
          <w:szCs w:val="26"/>
        </w:rPr>
        <w:t>полнении заданий.</w:t>
      </w:r>
    </w:p>
    <w:p w:rsidR="00180A44" w:rsidRDefault="00180A44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Средний уровень речевого развития: </w:t>
      </w:r>
      <w:r w:rsidR="00642C97">
        <w:rPr>
          <w:rFonts w:ascii="Times New Roman" w:hAnsi="Times New Roman" w:cs="Times New Roman"/>
          <w:sz w:val="26"/>
          <w:szCs w:val="26"/>
        </w:rPr>
        <w:t>воспитанники взаимодействуют с педагогами, принимают задание, понимают его цели, но выполняют задачу с ошибками; в процессе обучения действуют адекватно, а затем переходят к самостоятельному способу выполнения задания.</w:t>
      </w:r>
    </w:p>
    <w:p w:rsidR="00642C97" w:rsidRDefault="00642C97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группе компенсирующей направленности для детей с ЗПР мониторинг коррекционно-развивающей работы осуществляют учитель-дефектолог, который анализирует результаты </w:t>
      </w:r>
      <w:r w:rsidR="002417E7">
        <w:rPr>
          <w:rFonts w:ascii="Times New Roman" w:hAnsi="Times New Roman" w:cs="Times New Roman"/>
          <w:sz w:val="26"/>
          <w:szCs w:val="26"/>
        </w:rPr>
        <w:t>развития высших психических функций</w:t>
      </w:r>
      <w:r w:rsidR="00D077A1">
        <w:rPr>
          <w:rFonts w:ascii="Times New Roman" w:hAnsi="Times New Roman" w:cs="Times New Roman"/>
          <w:sz w:val="26"/>
          <w:szCs w:val="26"/>
        </w:rPr>
        <w:t xml:space="preserve"> (таблица 1)</w:t>
      </w:r>
      <w:r w:rsidR="002417E7">
        <w:rPr>
          <w:rFonts w:ascii="Times New Roman" w:hAnsi="Times New Roman" w:cs="Times New Roman"/>
          <w:sz w:val="26"/>
          <w:szCs w:val="26"/>
        </w:rPr>
        <w:t xml:space="preserve"> и учитель-логопед, который анализирует результаты диагностики речевого раз</w:t>
      </w:r>
      <w:r w:rsidR="00D077A1">
        <w:rPr>
          <w:rFonts w:ascii="Times New Roman" w:hAnsi="Times New Roman" w:cs="Times New Roman"/>
          <w:sz w:val="26"/>
          <w:szCs w:val="26"/>
        </w:rPr>
        <w:t>вити</w:t>
      </w:r>
      <w:r w:rsidR="008D4568">
        <w:rPr>
          <w:rFonts w:ascii="Times New Roman" w:hAnsi="Times New Roman" w:cs="Times New Roman"/>
          <w:sz w:val="26"/>
          <w:szCs w:val="26"/>
        </w:rPr>
        <w:t>я воспитанников с ЗПР (таблица 2</w:t>
      </w:r>
      <w:r w:rsidR="002417E7">
        <w:rPr>
          <w:rFonts w:ascii="Times New Roman" w:hAnsi="Times New Roman" w:cs="Times New Roman"/>
          <w:sz w:val="26"/>
          <w:szCs w:val="26"/>
        </w:rPr>
        <w:t>).</w:t>
      </w:r>
    </w:p>
    <w:p w:rsidR="00D077A1" w:rsidRDefault="00D077A1" w:rsidP="00A84902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6"/>
        <w:gridCol w:w="1258"/>
        <w:gridCol w:w="1130"/>
        <w:gridCol w:w="1026"/>
        <w:gridCol w:w="132"/>
        <w:gridCol w:w="1026"/>
        <w:gridCol w:w="132"/>
        <w:gridCol w:w="1062"/>
      </w:tblGrid>
      <w:tr w:rsidR="00D077A1" w:rsidTr="001C34E7">
        <w:tc>
          <w:tcPr>
            <w:tcW w:w="5105" w:type="dxa"/>
            <w:vMerge w:val="restart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077A1" w:rsidRPr="002417E7" w:rsidRDefault="00D077A1" w:rsidP="00D077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 воспитанников 5-6 лет</w:t>
            </w:r>
          </w:p>
        </w:tc>
        <w:tc>
          <w:tcPr>
            <w:tcW w:w="5577" w:type="dxa"/>
            <w:gridSpan w:val="7"/>
          </w:tcPr>
          <w:p w:rsidR="00D077A1" w:rsidRPr="002417E7" w:rsidRDefault="00D077A1" w:rsidP="00D077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D077A1" w:rsidTr="001C34E7">
        <w:tc>
          <w:tcPr>
            <w:tcW w:w="5105" w:type="dxa"/>
            <w:vMerge/>
          </w:tcPr>
          <w:p w:rsidR="00D077A1" w:rsidRDefault="00D077A1" w:rsidP="00D07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D077A1" w:rsidRPr="001C34E7" w:rsidRDefault="001C34E7" w:rsidP="00D077A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высокий</w:t>
            </w:r>
          </w:p>
        </w:tc>
        <w:tc>
          <w:tcPr>
            <w:tcW w:w="1133" w:type="dxa"/>
          </w:tcPr>
          <w:p w:rsidR="00D077A1" w:rsidRPr="001C34E7" w:rsidRDefault="001C34E7" w:rsidP="00D077A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средне-высокий</w:t>
            </w:r>
          </w:p>
        </w:tc>
        <w:tc>
          <w:tcPr>
            <w:tcW w:w="1026" w:type="dxa"/>
          </w:tcPr>
          <w:p w:rsidR="00D077A1" w:rsidRPr="001C34E7" w:rsidRDefault="001C34E7" w:rsidP="00D077A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средний</w:t>
            </w:r>
          </w:p>
        </w:tc>
        <w:tc>
          <w:tcPr>
            <w:tcW w:w="1077" w:type="dxa"/>
            <w:gridSpan w:val="3"/>
          </w:tcPr>
          <w:p w:rsidR="00D077A1" w:rsidRPr="001C34E7" w:rsidRDefault="001C34E7" w:rsidP="00D077A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низко-средний</w:t>
            </w:r>
          </w:p>
        </w:tc>
        <w:tc>
          <w:tcPr>
            <w:tcW w:w="1071" w:type="dxa"/>
          </w:tcPr>
          <w:p w:rsidR="00D077A1" w:rsidRPr="001C34E7" w:rsidRDefault="001C34E7" w:rsidP="00D077A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низкий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Мелкая моторика</w:t>
            </w:r>
          </w:p>
        </w:tc>
        <w:tc>
          <w:tcPr>
            <w:tcW w:w="1270" w:type="dxa"/>
          </w:tcPr>
          <w:p w:rsidR="00D077A1" w:rsidRPr="00A84902" w:rsidRDefault="00D077A1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490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133" w:type="dxa"/>
          </w:tcPr>
          <w:p w:rsidR="00D077A1" w:rsidRPr="00A84902" w:rsidRDefault="00D077A1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490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26" w:type="dxa"/>
          </w:tcPr>
          <w:p w:rsidR="00D077A1" w:rsidRPr="00A84902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3"/>
          </w:tcPr>
          <w:p w:rsidR="00D077A1" w:rsidRPr="00A84902" w:rsidRDefault="00D077A1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490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формы</w:t>
            </w:r>
          </w:p>
        </w:tc>
        <w:tc>
          <w:tcPr>
            <w:tcW w:w="1270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-60%</w:t>
            </w:r>
          </w:p>
        </w:tc>
        <w:tc>
          <w:tcPr>
            <w:tcW w:w="1133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026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величины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-80%</w:t>
            </w:r>
          </w:p>
        </w:tc>
        <w:tc>
          <w:tcPr>
            <w:tcW w:w="1133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цвета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-80%</w:t>
            </w:r>
          </w:p>
        </w:tc>
        <w:tc>
          <w:tcPr>
            <w:tcW w:w="1133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Пространственное восприятие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133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7" w:type="dxa"/>
            <w:gridSpan w:val="3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-405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времени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133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26" w:type="dxa"/>
          </w:tcPr>
          <w:p w:rsidR="00D077A1" w:rsidRPr="00D077A1" w:rsidRDefault="0098167E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2-40%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1851D4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1D4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</w:p>
        </w:tc>
        <w:tc>
          <w:tcPr>
            <w:tcW w:w="1270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2-40%</w:t>
            </w:r>
          </w:p>
        </w:tc>
        <w:tc>
          <w:tcPr>
            <w:tcW w:w="1133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1-20%</w:t>
            </w:r>
          </w:p>
        </w:tc>
        <w:tc>
          <w:tcPr>
            <w:tcW w:w="1026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2-40%</w:t>
            </w:r>
          </w:p>
        </w:tc>
        <w:tc>
          <w:tcPr>
            <w:tcW w:w="1077" w:type="dxa"/>
            <w:gridSpan w:val="3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непроизвольная память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133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7" w:type="dxa"/>
            <w:gridSpan w:val="3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произвольная память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133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-60%</w:t>
            </w:r>
          </w:p>
        </w:tc>
        <w:tc>
          <w:tcPr>
            <w:tcW w:w="1077" w:type="dxa"/>
            <w:gridSpan w:val="3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Pr="001851D4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1D4">
              <w:rPr>
                <w:rFonts w:ascii="Times New Roman" w:hAnsi="Times New Roman" w:cs="Times New Roman"/>
                <w:sz w:val="26"/>
                <w:szCs w:val="26"/>
              </w:rPr>
              <w:t>Слуховая память</w:t>
            </w:r>
          </w:p>
        </w:tc>
        <w:tc>
          <w:tcPr>
            <w:tcW w:w="1270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2-40%</w:t>
            </w:r>
          </w:p>
        </w:tc>
        <w:tc>
          <w:tcPr>
            <w:tcW w:w="1026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1-20%</w:t>
            </w:r>
          </w:p>
        </w:tc>
        <w:tc>
          <w:tcPr>
            <w:tcW w:w="1077" w:type="dxa"/>
            <w:gridSpan w:val="3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2-40%</w:t>
            </w:r>
          </w:p>
        </w:tc>
        <w:tc>
          <w:tcPr>
            <w:tcW w:w="1071" w:type="dxa"/>
          </w:tcPr>
          <w:p w:rsidR="00D077A1" w:rsidRPr="00D077A1" w:rsidRDefault="001851D4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Ассоциативная память</w:t>
            </w:r>
          </w:p>
        </w:tc>
        <w:tc>
          <w:tcPr>
            <w:tcW w:w="1270" w:type="dxa"/>
          </w:tcPr>
          <w:p w:rsidR="00D077A1" w:rsidRPr="00D077A1" w:rsidRDefault="0098167E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3-60%</w:t>
            </w:r>
          </w:p>
        </w:tc>
        <w:tc>
          <w:tcPr>
            <w:tcW w:w="1133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сравнения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-60%</w:t>
            </w:r>
          </w:p>
        </w:tc>
        <w:tc>
          <w:tcPr>
            <w:tcW w:w="1133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Операция обобщения и исключения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133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026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анализа и синтеза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-60%</w:t>
            </w:r>
          </w:p>
        </w:tc>
        <w:tc>
          <w:tcPr>
            <w:tcW w:w="1133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3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  <w:tc>
          <w:tcPr>
            <w:tcW w:w="1071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-20%</w:t>
            </w:r>
          </w:p>
        </w:tc>
      </w:tr>
      <w:tr w:rsidR="00D077A1" w:rsidRPr="00D077A1" w:rsidTr="001C34E7">
        <w:tc>
          <w:tcPr>
            <w:tcW w:w="5105" w:type="dxa"/>
          </w:tcPr>
          <w:p w:rsidR="00D077A1" w:rsidRDefault="00D077A1" w:rsidP="00D07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270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-60%</w:t>
            </w:r>
          </w:p>
        </w:tc>
        <w:tc>
          <w:tcPr>
            <w:tcW w:w="1133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D077A1" w:rsidRPr="00D077A1" w:rsidRDefault="00A84902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8167E">
              <w:rPr>
                <w:rFonts w:ascii="Times New Roman" w:hAnsi="Times New Roman" w:cs="Times New Roman"/>
                <w:i/>
                <w:sz w:val="26"/>
                <w:szCs w:val="26"/>
              </w:rPr>
              <w:t>-40%</w:t>
            </w:r>
          </w:p>
        </w:tc>
        <w:tc>
          <w:tcPr>
            <w:tcW w:w="1077" w:type="dxa"/>
            <w:gridSpan w:val="3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D077A1" w:rsidRPr="00D077A1" w:rsidRDefault="008D4568" w:rsidP="00D077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84902" w:rsidTr="001C34E7">
        <w:tc>
          <w:tcPr>
            <w:tcW w:w="5105" w:type="dxa"/>
            <w:vMerge w:val="restart"/>
          </w:tcPr>
          <w:p w:rsidR="00A84902" w:rsidRDefault="00A84902" w:rsidP="00315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84902" w:rsidRPr="002417E7" w:rsidRDefault="00A84902" w:rsidP="00315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 воспитанников 6-7 лет</w:t>
            </w:r>
          </w:p>
        </w:tc>
        <w:tc>
          <w:tcPr>
            <w:tcW w:w="5577" w:type="dxa"/>
            <w:gridSpan w:val="7"/>
          </w:tcPr>
          <w:p w:rsidR="00A84902" w:rsidRPr="002417E7" w:rsidRDefault="00A84902" w:rsidP="00315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1C34E7" w:rsidTr="001C34E7">
        <w:tc>
          <w:tcPr>
            <w:tcW w:w="5105" w:type="dxa"/>
            <w:vMerge/>
          </w:tcPr>
          <w:p w:rsidR="001C34E7" w:rsidRDefault="001C34E7" w:rsidP="00315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1C34E7" w:rsidRPr="001C34E7" w:rsidRDefault="001C34E7" w:rsidP="00315DA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высокий</w:t>
            </w:r>
          </w:p>
        </w:tc>
        <w:tc>
          <w:tcPr>
            <w:tcW w:w="1133" w:type="dxa"/>
          </w:tcPr>
          <w:p w:rsidR="001C34E7" w:rsidRPr="001C34E7" w:rsidRDefault="001C34E7" w:rsidP="00315DA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средне-высокий</w:t>
            </w:r>
          </w:p>
        </w:tc>
        <w:tc>
          <w:tcPr>
            <w:tcW w:w="1167" w:type="dxa"/>
            <w:gridSpan w:val="2"/>
          </w:tcPr>
          <w:p w:rsidR="001C34E7" w:rsidRPr="001C34E7" w:rsidRDefault="001C34E7" w:rsidP="00315DA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средний</w:t>
            </w:r>
          </w:p>
        </w:tc>
        <w:tc>
          <w:tcPr>
            <w:tcW w:w="795" w:type="dxa"/>
          </w:tcPr>
          <w:p w:rsidR="001C34E7" w:rsidRPr="001C34E7" w:rsidRDefault="001C34E7" w:rsidP="00315DA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низко-средний</w:t>
            </w:r>
          </w:p>
        </w:tc>
        <w:tc>
          <w:tcPr>
            <w:tcW w:w="1212" w:type="dxa"/>
            <w:gridSpan w:val="2"/>
          </w:tcPr>
          <w:p w:rsidR="001C34E7" w:rsidRPr="001C34E7" w:rsidRDefault="001C34E7" w:rsidP="00315DA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низкий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</w:tc>
        <w:tc>
          <w:tcPr>
            <w:tcW w:w="1270" w:type="dxa"/>
          </w:tcPr>
          <w:p w:rsidR="001C34E7" w:rsidRPr="00A84902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33" w:type="dxa"/>
          </w:tcPr>
          <w:p w:rsidR="001C34E7" w:rsidRPr="00A84902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A84902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795" w:type="dxa"/>
          </w:tcPr>
          <w:p w:rsidR="001C34E7" w:rsidRPr="00A84902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Ориентировка на листе бумаги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непроизвольная память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произвольная память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Слуховая память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Ассоциативная память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Устойчивость внимания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Переключаемость внимания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8D456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сравнения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обобщения и исключения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анализа и синтеза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Логическое мышление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Счёт прямой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Счёт обратный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по количеству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цифр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3-100%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C34E7" w:rsidRPr="00D077A1" w:rsidTr="001C34E7">
        <w:tc>
          <w:tcPr>
            <w:tcW w:w="5105" w:type="dxa"/>
          </w:tcPr>
          <w:p w:rsidR="001C34E7" w:rsidRDefault="001C34E7" w:rsidP="00315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Графомоторика</w:t>
            </w:r>
          </w:p>
        </w:tc>
        <w:tc>
          <w:tcPr>
            <w:tcW w:w="1270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2-66,7%</w:t>
            </w:r>
          </w:p>
        </w:tc>
        <w:tc>
          <w:tcPr>
            <w:tcW w:w="1167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1C34E7" w:rsidRPr="00D077A1" w:rsidRDefault="001C34E7" w:rsidP="00315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1-33,3%</w:t>
            </w:r>
          </w:p>
        </w:tc>
      </w:tr>
    </w:tbl>
    <w:p w:rsidR="00D077A1" w:rsidRPr="00D077A1" w:rsidRDefault="00D077A1" w:rsidP="00D077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D077A1" w:rsidRPr="00D077A1" w:rsidRDefault="00D077A1" w:rsidP="00D077A1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992"/>
        <w:gridCol w:w="993"/>
        <w:gridCol w:w="1076"/>
      </w:tblGrid>
      <w:tr w:rsidR="002417E7" w:rsidTr="00127681">
        <w:tc>
          <w:tcPr>
            <w:tcW w:w="5211" w:type="dxa"/>
            <w:vMerge w:val="restart"/>
          </w:tcPr>
          <w:p w:rsidR="00D077A1" w:rsidRDefault="00D077A1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="002417E7"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17E7" w:rsidRPr="002417E7" w:rsidRDefault="00D077A1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речевого развития</w:t>
            </w:r>
          </w:p>
        </w:tc>
        <w:tc>
          <w:tcPr>
            <w:tcW w:w="5471" w:type="dxa"/>
            <w:gridSpan w:val="5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127681" w:rsidTr="00127681">
        <w:tc>
          <w:tcPr>
            <w:tcW w:w="5211" w:type="dxa"/>
            <w:vMerge/>
          </w:tcPr>
          <w:p w:rsidR="002417E7" w:rsidRDefault="002417E7" w:rsidP="0018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417E7" w:rsidTr="00127681">
        <w:tc>
          <w:tcPr>
            <w:tcW w:w="5211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Понимание речи</w:t>
            </w:r>
          </w:p>
        </w:tc>
        <w:tc>
          <w:tcPr>
            <w:tcW w:w="1276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87,5%</w:t>
            </w:r>
          </w:p>
        </w:tc>
        <w:tc>
          <w:tcPr>
            <w:tcW w:w="1134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12,5%</w:t>
            </w:r>
          </w:p>
        </w:tc>
        <w:tc>
          <w:tcPr>
            <w:tcW w:w="992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417E7" w:rsidTr="00127681">
        <w:tc>
          <w:tcPr>
            <w:tcW w:w="5211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 xml:space="preserve">Словарный запас, </w:t>
            </w:r>
          </w:p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1276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37,5%</w:t>
            </w:r>
          </w:p>
        </w:tc>
        <w:tc>
          <w:tcPr>
            <w:tcW w:w="1134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37,5%</w:t>
            </w:r>
          </w:p>
        </w:tc>
        <w:tc>
          <w:tcPr>
            <w:tcW w:w="992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25%</w:t>
            </w:r>
          </w:p>
        </w:tc>
        <w:tc>
          <w:tcPr>
            <w:tcW w:w="993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417E7" w:rsidTr="00127681">
        <w:tc>
          <w:tcPr>
            <w:tcW w:w="5211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 xml:space="preserve">Фонематический </w:t>
            </w:r>
          </w:p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анализ и синтез</w:t>
            </w:r>
          </w:p>
        </w:tc>
        <w:tc>
          <w:tcPr>
            <w:tcW w:w="1276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62,5%</w:t>
            </w:r>
          </w:p>
        </w:tc>
        <w:tc>
          <w:tcPr>
            <w:tcW w:w="1134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37,5%</w:t>
            </w:r>
          </w:p>
        </w:tc>
        <w:tc>
          <w:tcPr>
            <w:tcW w:w="992" w:type="dxa"/>
          </w:tcPr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417E7" w:rsidTr="00127681">
        <w:tc>
          <w:tcPr>
            <w:tcW w:w="5211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276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12,5%</w:t>
            </w:r>
          </w:p>
        </w:tc>
        <w:tc>
          <w:tcPr>
            <w:tcW w:w="1134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25%</w:t>
            </w:r>
          </w:p>
        </w:tc>
        <w:tc>
          <w:tcPr>
            <w:tcW w:w="992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37,5%</w:t>
            </w:r>
          </w:p>
        </w:tc>
        <w:tc>
          <w:tcPr>
            <w:tcW w:w="993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-12,5%</w:t>
            </w:r>
          </w:p>
        </w:tc>
        <w:tc>
          <w:tcPr>
            <w:tcW w:w="10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-12,5%</w:t>
            </w:r>
          </w:p>
        </w:tc>
      </w:tr>
      <w:tr w:rsidR="00127681" w:rsidTr="00127681">
        <w:tc>
          <w:tcPr>
            <w:tcW w:w="5211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2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12,5%</w:t>
            </w:r>
          </w:p>
        </w:tc>
        <w:tc>
          <w:tcPr>
            <w:tcW w:w="992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25%</w:t>
            </w:r>
          </w:p>
        </w:tc>
        <w:tc>
          <w:tcPr>
            <w:tcW w:w="993" w:type="dxa"/>
          </w:tcPr>
          <w:p w:rsidR="00127681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2417E7" w:rsidRPr="002417E7" w:rsidRDefault="0012768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25%</w:t>
            </w:r>
          </w:p>
        </w:tc>
        <w:tc>
          <w:tcPr>
            <w:tcW w:w="1076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27681">
              <w:rPr>
                <w:rFonts w:ascii="Times New Roman" w:hAnsi="Times New Roman" w:cs="Times New Roman"/>
                <w:i/>
                <w:sz w:val="26"/>
                <w:szCs w:val="26"/>
              </w:rPr>
              <w:t>-37,5%</w:t>
            </w:r>
          </w:p>
        </w:tc>
      </w:tr>
    </w:tbl>
    <w:p w:rsidR="002417E7" w:rsidRPr="00180A44" w:rsidRDefault="002417E7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2C97" w:rsidRPr="00642C97" w:rsidRDefault="00642C97" w:rsidP="00642C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2C97">
        <w:rPr>
          <w:rFonts w:ascii="Times New Roman" w:hAnsi="Times New Roman" w:cs="Times New Roman"/>
          <w:sz w:val="26"/>
          <w:szCs w:val="26"/>
        </w:rPr>
        <w:t>В 2021-2022 учебном году в МОУ «Разметелевская СОШ» учреждение №2 (дошкольное отделение) было проведено 4 заседания ППк:</w:t>
      </w:r>
    </w:p>
    <w:p w:rsidR="00642C97" w:rsidRPr="00642C97" w:rsidRDefault="00642C97" w:rsidP="00642C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C97">
        <w:rPr>
          <w:rFonts w:ascii="Times New Roman" w:hAnsi="Times New Roman" w:cs="Times New Roman"/>
          <w:sz w:val="26"/>
          <w:szCs w:val="26"/>
        </w:rPr>
        <w:t>3 заседания плановые: первое – 09.09.2021 г. с целью утверждения списков детей с ОВЗ, планов работы педагогов групп компенсирующей направленности для детей с ТНР, для детей с ЗПР; второе 22.03.2022 г. – с целью определения дальнейшего образовательного маршрута и представления детей на ТПМПК (набор, продление); третье 23.05.2022 г. – с целью подведения итогов работы ППк и специалистов групп компенсирующей направленности для детей с ТНР, для детей с ЗПР;</w:t>
      </w:r>
    </w:p>
    <w:p w:rsidR="00642C97" w:rsidRPr="00642C97" w:rsidRDefault="00642C97" w:rsidP="00642C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C97">
        <w:rPr>
          <w:rFonts w:ascii="Times New Roman" w:hAnsi="Times New Roman" w:cs="Times New Roman"/>
          <w:sz w:val="26"/>
          <w:szCs w:val="26"/>
        </w:rPr>
        <w:t>1 заседание внеплановое – 06.04.2022 г. с целью определения дальнейшего образовательного маршрута Тарасенко Анны, Павликова Алексея, Бердяковой Альбины, Пикунова Родиона.</w:t>
      </w:r>
    </w:p>
    <w:p w:rsidR="005C5958" w:rsidRPr="005C5958" w:rsidRDefault="005C5958" w:rsidP="00180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040B" w:rsidRPr="0017306C" w:rsidRDefault="00CE040B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57D3" w:rsidRDefault="006C451D" w:rsidP="006C451D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C451D">
        <w:rPr>
          <w:rFonts w:ascii="Times New Roman" w:hAnsi="Times New Roman"/>
          <w:sz w:val="26"/>
          <w:szCs w:val="26"/>
        </w:rPr>
        <w:t xml:space="preserve">В мае </w:t>
      </w:r>
      <w:r>
        <w:rPr>
          <w:rFonts w:ascii="Times New Roman" w:hAnsi="Times New Roman"/>
          <w:sz w:val="26"/>
          <w:szCs w:val="26"/>
        </w:rPr>
        <w:t>2021 года педагогом-психологом</w:t>
      </w:r>
      <w:r w:rsidRPr="006C451D">
        <w:rPr>
          <w:rFonts w:ascii="Times New Roman" w:hAnsi="Times New Roman"/>
          <w:sz w:val="26"/>
          <w:szCs w:val="26"/>
        </w:rPr>
        <w:t xml:space="preserve"> была проведена диагностика готовности к школьному о</w:t>
      </w:r>
      <w:r>
        <w:rPr>
          <w:rFonts w:ascii="Times New Roman" w:hAnsi="Times New Roman"/>
          <w:sz w:val="26"/>
          <w:szCs w:val="26"/>
        </w:rPr>
        <w:t xml:space="preserve">бучению воспитанников </w:t>
      </w:r>
      <w:r w:rsidRPr="006C451D">
        <w:rPr>
          <w:rFonts w:ascii="Times New Roman" w:hAnsi="Times New Roman"/>
          <w:sz w:val="26"/>
          <w:szCs w:val="26"/>
        </w:rPr>
        <w:t>групп</w:t>
      </w:r>
      <w:r>
        <w:rPr>
          <w:rFonts w:ascii="Times New Roman" w:hAnsi="Times New Roman"/>
          <w:sz w:val="26"/>
          <w:szCs w:val="26"/>
        </w:rPr>
        <w:t xml:space="preserve"> старшего дошкольного возраста (от 6 до 7 лет). Всего было обследовано 36 воспитанников, из которых 18 воспитанников группы старшего дошкольного возраста компенсирующей направленности </w:t>
      </w:r>
      <w:r w:rsidR="00FC289A">
        <w:rPr>
          <w:rFonts w:ascii="Times New Roman" w:hAnsi="Times New Roman"/>
          <w:sz w:val="26"/>
          <w:szCs w:val="26"/>
        </w:rPr>
        <w:t>для детей с ТНР, 3 воспитанника</w:t>
      </w:r>
      <w:r>
        <w:rPr>
          <w:rFonts w:ascii="Times New Roman" w:hAnsi="Times New Roman"/>
          <w:sz w:val="26"/>
          <w:szCs w:val="26"/>
        </w:rPr>
        <w:t xml:space="preserve"> группы старшего дошкольного возраста для детей с ЗПР, 15 воспитанников группы общеразвивающей направленности</w:t>
      </w:r>
      <w:r w:rsidR="00FC289A">
        <w:rPr>
          <w:rFonts w:ascii="Times New Roman" w:hAnsi="Times New Roman"/>
          <w:sz w:val="26"/>
          <w:szCs w:val="26"/>
        </w:rPr>
        <w:t xml:space="preserve"> (результаты представлены в таблице)</w:t>
      </w:r>
      <w:r w:rsidRPr="006C451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9"/>
        <w:gridCol w:w="1288"/>
        <w:gridCol w:w="1275"/>
        <w:gridCol w:w="1276"/>
        <w:gridCol w:w="1276"/>
        <w:gridCol w:w="1218"/>
      </w:tblGrid>
      <w:tr w:rsidR="009257D3" w:rsidTr="009257D3">
        <w:tc>
          <w:tcPr>
            <w:tcW w:w="4349" w:type="dxa"/>
            <w:vMerge w:val="restart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6333" w:type="dxa"/>
            <w:gridSpan w:val="5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Уровни</w:t>
            </w:r>
          </w:p>
        </w:tc>
      </w:tr>
      <w:tr w:rsidR="009257D3" w:rsidTr="009257D3">
        <w:tc>
          <w:tcPr>
            <w:tcW w:w="4349" w:type="dxa"/>
            <w:vMerge/>
          </w:tcPr>
          <w:p w:rsidR="009257D3" w:rsidRDefault="009257D3" w:rsidP="006C45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Высокий</w:t>
            </w:r>
          </w:p>
        </w:tc>
        <w:tc>
          <w:tcPr>
            <w:tcW w:w="1275" w:type="dxa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Средне-высокий</w:t>
            </w:r>
          </w:p>
        </w:tc>
        <w:tc>
          <w:tcPr>
            <w:tcW w:w="1276" w:type="dxa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средний</w:t>
            </w:r>
          </w:p>
        </w:tc>
        <w:tc>
          <w:tcPr>
            <w:tcW w:w="1276" w:type="dxa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Средне-низкий</w:t>
            </w:r>
          </w:p>
        </w:tc>
        <w:tc>
          <w:tcPr>
            <w:tcW w:w="1218" w:type="dxa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sz w:val="26"/>
                <w:szCs w:val="26"/>
              </w:rPr>
              <w:t>низкий</w:t>
            </w:r>
          </w:p>
        </w:tc>
      </w:tr>
      <w:tr w:rsidR="009257D3" w:rsidTr="00E96CA3">
        <w:tc>
          <w:tcPr>
            <w:tcW w:w="10682" w:type="dxa"/>
            <w:gridSpan w:val="6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i/>
                <w:sz w:val="26"/>
                <w:szCs w:val="26"/>
              </w:rPr>
              <w:t>Тест Керна-Йерасика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6C45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ТНР</w:t>
            </w:r>
          </w:p>
        </w:tc>
        <w:tc>
          <w:tcPr>
            <w:tcW w:w="1288" w:type="dxa"/>
          </w:tcPr>
          <w:p w:rsidR="009257D3" w:rsidRDefault="009257D3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67% </w:t>
            </w:r>
          </w:p>
        </w:tc>
        <w:tc>
          <w:tcPr>
            <w:tcW w:w="1275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76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6C45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ЗПР</w:t>
            </w:r>
          </w:p>
        </w:tc>
        <w:tc>
          <w:tcPr>
            <w:tcW w:w="1288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75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6C45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288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5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76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925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A81BE0">
        <w:tc>
          <w:tcPr>
            <w:tcW w:w="10682" w:type="dxa"/>
            <w:gridSpan w:val="6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i/>
                <w:sz w:val="26"/>
                <w:szCs w:val="26"/>
              </w:rPr>
              <w:t>Тест вербальное мышление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ТНР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ЗПР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052AFF">
        <w:tc>
          <w:tcPr>
            <w:tcW w:w="10682" w:type="dxa"/>
            <w:gridSpan w:val="6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i/>
                <w:sz w:val="26"/>
                <w:szCs w:val="26"/>
              </w:rPr>
              <w:t>Домик Гуткиной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ТНР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28%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ЗПР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57D3" w:rsidTr="00CF1E49">
        <w:tc>
          <w:tcPr>
            <w:tcW w:w="10682" w:type="dxa"/>
            <w:gridSpan w:val="6"/>
          </w:tcPr>
          <w:p w:rsidR="009257D3" w:rsidRPr="009257D3" w:rsidRDefault="009257D3" w:rsidP="009257D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57D3">
              <w:rPr>
                <w:rFonts w:ascii="Times New Roman" w:hAnsi="Times New Roman"/>
                <w:b/>
                <w:i/>
                <w:sz w:val="26"/>
                <w:szCs w:val="26"/>
              </w:rPr>
              <w:t>Мотивационная готовность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ТНР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28%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компен. напр. для детей с ЗПР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</w:tr>
      <w:tr w:rsidR="009257D3" w:rsidTr="009257D3">
        <w:tc>
          <w:tcPr>
            <w:tcW w:w="4349" w:type="dxa"/>
          </w:tcPr>
          <w:p w:rsidR="009257D3" w:rsidRDefault="009257D3" w:rsidP="00315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28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5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26%</w:t>
            </w:r>
          </w:p>
        </w:tc>
        <w:tc>
          <w:tcPr>
            <w:tcW w:w="1276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9257D3" w:rsidRDefault="00FC289A" w:rsidP="00FC2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</w:tr>
    </w:tbl>
    <w:p w:rsidR="009257D3" w:rsidRDefault="009257D3" w:rsidP="006C451D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E699E" w:rsidRPr="00C77CE0" w:rsidRDefault="006E699E" w:rsidP="00FC28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</w:r>
    </w:p>
    <w:p w:rsidR="00BC571F" w:rsidRDefault="00BC571F"/>
    <w:sectPr w:rsidR="00BC571F" w:rsidSect="00B3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05E"/>
    <w:multiLevelType w:val="hybridMultilevel"/>
    <w:tmpl w:val="0A608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260A3E"/>
    <w:multiLevelType w:val="hybridMultilevel"/>
    <w:tmpl w:val="F0A2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36D8"/>
    <w:multiLevelType w:val="hybridMultilevel"/>
    <w:tmpl w:val="5C9C21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699E"/>
    <w:rsid w:val="00006219"/>
    <w:rsid w:val="00031216"/>
    <w:rsid w:val="00031273"/>
    <w:rsid w:val="0008610A"/>
    <w:rsid w:val="00127681"/>
    <w:rsid w:val="00167086"/>
    <w:rsid w:val="0017306C"/>
    <w:rsid w:val="00180A44"/>
    <w:rsid w:val="00184B43"/>
    <w:rsid w:val="001851D4"/>
    <w:rsid w:val="001C34E7"/>
    <w:rsid w:val="001E3404"/>
    <w:rsid w:val="001E72F0"/>
    <w:rsid w:val="00212EEA"/>
    <w:rsid w:val="002417E7"/>
    <w:rsid w:val="00284B6F"/>
    <w:rsid w:val="002E2B2C"/>
    <w:rsid w:val="00354772"/>
    <w:rsid w:val="00354B56"/>
    <w:rsid w:val="0038088F"/>
    <w:rsid w:val="0038213B"/>
    <w:rsid w:val="003865B2"/>
    <w:rsid w:val="0039353B"/>
    <w:rsid w:val="003A60AD"/>
    <w:rsid w:val="003B53F0"/>
    <w:rsid w:val="003E1BDA"/>
    <w:rsid w:val="004114A8"/>
    <w:rsid w:val="00466DAD"/>
    <w:rsid w:val="00480F0B"/>
    <w:rsid w:val="004C152E"/>
    <w:rsid w:val="005679F5"/>
    <w:rsid w:val="0059472D"/>
    <w:rsid w:val="005C4884"/>
    <w:rsid w:val="005C5958"/>
    <w:rsid w:val="0060044B"/>
    <w:rsid w:val="006179B3"/>
    <w:rsid w:val="00625B67"/>
    <w:rsid w:val="00632BF3"/>
    <w:rsid w:val="00642C97"/>
    <w:rsid w:val="006B629C"/>
    <w:rsid w:val="006C451D"/>
    <w:rsid w:val="006D13FE"/>
    <w:rsid w:val="006E699E"/>
    <w:rsid w:val="0072292F"/>
    <w:rsid w:val="00741E6A"/>
    <w:rsid w:val="00742953"/>
    <w:rsid w:val="00742DDD"/>
    <w:rsid w:val="007705A9"/>
    <w:rsid w:val="007C0FD3"/>
    <w:rsid w:val="007C7BFD"/>
    <w:rsid w:val="007F5C17"/>
    <w:rsid w:val="008576D1"/>
    <w:rsid w:val="00876451"/>
    <w:rsid w:val="00883740"/>
    <w:rsid w:val="008A24CB"/>
    <w:rsid w:val="008D4568"/>
    <w:rsid w:val="008E5655"/>
    <w:rsid w:val="008E59C2"/>
    <w:rsid w:val="009257D3"/>
    <w:rsid w:val="0096494F"/>
    <w:rsid w:val="00972C39"/>
    <w:rsid w:val="0098167E"/>
    <w:rsid w:val="009B16DD"/>
    <w:rsid w:val="009C35D5"/>
    <w:rsid w:val="009D6F18"/>
    <w:rsid w:val="00A5513B"/>
    <w:rsid w:val="00A74490"/>
    <w:rsid w:val="00A84902"/>
    <w:rsid w:val="00A96463"/>
    <w:rsid w:val="00AA2834"/>
    <w:rsid w:val="00AB2756"/>
    <w:rsid w:val="00AB4AAA"/>
    <w:rsid w:val="00AC57C2"/>
    <w:rsid w:val="00B100EA"/>
    <w:rsid w:val="00B32CAD"/>
    <w:rsid w:val="00B37550"/>
    <w:rsid w:val="00B941F2"/>
    <w:rsid w:val="00BB3DC9"/>
    <w:rsid w:val="00BC571F"/>
    <w:rsid w:val="00C00AA8"/>
    <w:rsid w:val="00C015AE"/>
    <w:rsid w:val="00C16C89"/>
    <w:rsid w:val="00C77CE0"/>
    <w:rsid w:val="00CE040B"/>
    <w:rsid w:val="00CF4A5A"/>
    <w:rsid w:val="00D077A1"/>
    <w:rsid w:val="00D119F4"/>
    <w:rsid w:val="00D455A1"/>
    <w:rsid w:val="00D50643"/>
    <w:rsid w:val="00D60EBF"/>
    <w:rsid w:val="00D628D1"/>
    <w:rsid w:val="00DD77F3"/>
    <w:rsid w:val="00DF1585"/>
    <w:rsid w:val="00E023A4"/>
    <w:rsid w:val="00E301DE"/>
    <w:rsid w:val="00E858E3"/>
    <w:rsid w:val="00E85CD1"/>
    <w:rsid w:val="00E85EA5"/>
    <w:rsid w:val="00E964D5"/>
    <w:rsid w:val="00EA0868"/>
    <w:rsid w:val="00EC0799"/>
    <w:rsid w:val="00EC6152"/>
    <w:rsid w:val="00F17ECD"/>
    <w:rsid w:val="00F42165"/>
    <w:rsid w:val="00F66096"/>
    <w:rsid w:val="00FB1CD2"/>
    <w:rsid w:val="00FC289A"/>
    <w:rsid w:val="00FC316E"/>
    <w:rsid w:val="00FD22A6"/>
    <w:rsid w:val="00FE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E483-1796-4DCC-A7D2-110217FB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school2</cp:lastModifiedBy>
  <cp:revision>42</cp:revision>
  <cp:lastPrinted>2022-05-30T10:09:00Z</cp:lastPrinted>
  <dcterms:created xsi:type="dcterms:W3CDTF">2022-05-19T05:19:00Z</dcterms:created>
  <dcterms:modified xsi:type="dcterms:W3CDTF">2022-10-01T12:55:00Z</dcterms:modified>
</cp:coreProperties>
</file>