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F93" w:rsidRDefault="003E6F93">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3E6F93" w:rsidRDefault="003E6F93">
      <w:pPr>
        <w:pStyle w:val="ConsPlusNormal"/>
        <w:jc w:val="both"/>
      </w:pPr>
    </w:p>
    <w:p w:rsidR="003E6F93" w:rsidRDefault="003E6F93">
      <w:pPr>
        <w:pStyle w:val="ConsPlusNormal"/>
      </w:pPr>
      <w:r>
        <w:t>Зарегистрировано в Минюсте России 19 июня 2015 г. N 37738</w:t>
      </w:r>
    </w:p>
    <w:p w:rsidR="003E6F93" w:rsidRDefault="003E6F93">
      <w:pPr>
        <w:pStyle w:val="ConsPlusNormal"/>
        <w:pBdr>
          <w:top w:val="single" w:sz="6" w:space="0" w:color="auto"/>
        </w:pBdr>
        <w:spacing w:before="100" w:after="100"/>
        <w:jc w:val="both"/>
        <w:rPr>
          <w:sz w:val="2"/>
          <w:szCs w:val="2"/>
        </w:rPr>
      </w:pPr>
    </w:p>
    <w:p w:rsidR="003E6F93" w:rsidRDefault="003E6F93">
      <w:pPr>
        <w:pStyle w:val="ConsPlusNormal"/>
        <w:jc w:val="both"/>
      </w:pPr>
    </w:p>
    <w:p w:rsidR="003E6F93" w:rsidRDefault="003E6F93">
      <w:pPr>
        <w:pStyle w:val="ConsPlusTitle"/>
        <w:jc w:val="center"/>
      </w:pPr>
      <w:r>
        <w:t>МИНИСТЕРСТВО ОБРАЗОВАНИЯ И НАУКИ РОССИЙСКОЙ ФЕДЕРАЦИИ</w:t>
      </w:r>
    </w:p>
    <w:p w:rsidR="003E6F93" w:rsidRDefault="003E6F93">
      <w:pPr>
        <w:pStyle w:val="ConsPlusTitle"/>
        <w:jc w:val="center"/>
      </w:pPr>
    </w:p>
    <w:p w:rsidR="003E6F93" w:rsidRDefault="003E6F93">
      <w:pPr>
        <w:pStyle w:val="ConsPlusTitle"/>
        <w:jc w:val="center"/>
      </w:pPr>
      <w:r>
        <w:t>ПРИКАЗ</w:t>
      </w:r>
    </w:p>
    <w:p w:rsidR="003E6F93" w:rsidRDefault="003E6F93">
      <w:pPr>
        <w:pStyle w:val="ConsPlusTitle"/>
        <w:jc w:val="center"/>
      </w:pPr>
      <w:r>
        <w:t>от 27 мая 2015 г. N 534</w:t>
      </w:r>
    </w:p>
    <w:p w:rsidR="003E6F93" w:rsidRDefault="003E6F93">
      <w:pPr>
        <w:pStyle w:val="ConsPlusTitle"/>
        <w:jc w:val="center"/>
      </w:pPr>
    </w:p>
    <w:p w:rsidR="003E6F93" w:rsidRDefault="003E6F93">
      <w:pPr>
        <w:pStyle w:val="ConsPlusTitle"/>
        <w:jc w:val="center"/>
      </w:pPr>
      <w:r>
        <w:t>О ВНЕСЕНИИ ИЗМЕНЕНИЙ</w:t>
      </w:r>
    </w:p>
    <w:p w:rsidR="003E6F93" w:rsidRDefault="003E6F93">
      <w:pPr>
        <w:pStyle w:val="ConsPlusTitle"/>
        <w:jc w:val="center"/>
      </w:pPr>
      <w:r>
        <w:t>В НЕКОТОРЫЕ ПРИКАЗЫ МИНИСТЕРСТВА ОБРАЗОВАНИЯ И НАУКИ</w:t>
      </w:r>
    </w:p>
    <w:p w:rsidR="003E6F93" w:rsidRDefault="003E6F93">
      <w:pPr>
        <w:pStyle w:val="ConsPlusTitle"/>
        <w:jc w:val="center"/>
      </w:pPr>
      <w:r>
        <w:t>РОССИЙСКОЙ ФЕДЕРАЦИИ</w:t>
      </w:r>
    </w:p>
    <w:p w:rsidR="003E6F93" w:rsidRDefault="003E6F93">
      <w:pPr>
        <w:pStyle w:val="ConsPlusNormal"/>
        <w:jc w:val="both"/>
      </w:pPr>
    </w:p>
    <w:p w:rsidR="003E6F93" w:rsidRDefault="003E6F93">
      <w:pPr>
        <w:pStyle w:val="ConsPlusNormal"/>
        <w:ind w:firstLine="540"/>
        <w:jc w:val="both"/>
      </w:pPr>
      <w:r>
        <w:t>Приказываю:</w:t>
      </w:r>
    </w:p>
    <w:p w:rsidR="003E6F93" w:rsidRDefault="003E6F93">
      <w:pPr>
        <w:pStyle w:val="ConsPlusNormal"/>
        <w:ind w:firstLine="540"/>
        <w:jc w:val="both"/>
      </w:pPr>
      <w:r>
        <w:t xml:space="preserve">Утвердить прилагаемые </w:t>
      </w:r>
      <w:hyperlink w:anchor="P30" w:history="1">
        <w:r>
          <w:rPr>
            <w:color w:val="0000FF"/>
          </w:rPr>
          <w:t>изменения</w:t>
        </w:r>
      </w:hyperlink>
      <w:r>
        <w:t>, которые вносятся в некоторые приказы Министерства образования и науки Российской Федерации.</w:t>
      </w:r>
    </w:p>
    <w:p w:rsidR="003E6F93" w:rsidRDefault="003E6F93">
      <w:pPr>
        <w:pStyle w:val="ConsPlusNormal"/>
        <w:jc w:val="both"/>
      </w:pPr>
    </w:p>
    <w:p w:rsidR="003E6F93" w:rsidRDefault="003E6F93">
      <w:pPr>
        <w:pStyle w:val="ConsPlusNormal"/>
        <w:jc w:val="right"/>
      </w:pPr>
      <w:r>
        <w:t>Министр</w:t>
      </w:r>
    </w:p>
    <w:p w:rsidR="003E6F93" w:rsidRDefault="003E6F93">
      <w:pPr>
        <w:pStyle w:val="ConsPlusNormal"/>
        <w:jc w:val="right"/>
      </w:pPr>
      <w:r>
        <w:t>Д.В.ЛИВАНОВ</w:t>
      </w:r>
    </w:p>
    <w:p w:rsidR="003E6F93" w:rsidRDefault="003E6F93">
      <w:pPr>
        <w:pStyle w:val="ConsPlusNormal"/>
        <w:jc w:val="both"/>
      </w:pPr>
    </w:p>
    <w:p w:rsidR="003E6F93" w:rsidRDefault="003E6F93">
      <w:pPr>
        <w:pStyle w:val="ConsPlusNormal"/>
        <w:jc w:val="both"/>
      </w:pPr>
    </w:p>
    <w:p w:rsidR="003E6F93" w:rsidRDefault="003E6F93">
      <w:pPr>
        <w:pStyle w:val="ConsPlusNormal"/>
        <w:jc w:val="both"/>
      </w:pPr>
    </w:p>
    <w:p w:rsidR="003E6F93" w:rsidRDefault="003E6F93">
      <w:pPr>
        <w:pStyle w:val="ConsPlusNormal"/>
        <w:jc w:val="both"/>
      </w:pPr>
    </w:p>
    <w:p w:rsidR="003E6F93" w:rsidRDefault="003E6F93">
      <w:pPr>
        <w:pStyle w:val="ConsPlusNormal"/>
        <w:jc w:val="both"/>
      </w:pPr>
    </w:p>
    <w:p w:rsidR="003E6F93" w:rsidRDefault="003E6F93">
      <w:pPr>
        <w:pStyle w:val="ConsPlusNormal"/>
        <w:jc w:val="right"/>
      </w:pPr>
      <w:r>
        <w:t>Приложение</w:t>
      </w:r>
    </w:p>
    <w:p w:rsidR="003E6F93" w:rsidRDefault="003E6F93">
      <w:pPr>
        <w:pStyle w:val="ConsPlusNormal"/>
        <w:jc w:val="both"/>
      </w:pPr>
    </w:p>
    <w:p w:rsidR="003E6F93" w:rsidRDefault="003E6F93">
      <w:pPr>
        <w:pStyle w:val="ConsPlusNormal"/>
        <w:jc w:val="right"/>
      </w:pPr>
      <w:r>
        <w:t>Утверждены</w:t>
      </w:r>
    </w:p>
    <w:p w:rsidR="003E6F93" w:rsidRDefault="003E6F93">
      <w:pPr>
        <w:pStyle w:val="ConsPlusNormal"/>
        <w:jc w:val="right"/>
      </w:pPr>
      <w:r>
        <w:t>приказом Министерства образования</w:t>
      </w:r>
    </w:p>
    <w:p w:rsidR="003E6F93" w:rsidRDefault="003E6F93">
      <w:pPr>
        <w:pStyle w:val="ConsPlusNormal"/>
        <w:jc w:val="right"/>
      </w:pPr>
      <w:r>
        <w:t>и науки Российской Федерации</w:t>
      </w:r>
    </w:p>
    <w:p w:rsidR="003E6F93" w:rsidRDefault="003E6F93">
      <w:pPr>
        <w:pStyle w:val="ConsPlusNormal"/>
        <w:jc w:val="right"/>
      </w:pPr>
      <w:r>
        <w:t>от 27 мая 2015 г. N 534</w:t>
      </w:r>
    </w:p>
    <w:p w:rsidR="003E6F93" w:rsidRDefault="003E6F93">
      <w:pPr>
        <w:pStyle w:val="ConsPlusNormal"/>
        <w:jc w:val="both"/>
      </w:pPr>
    </w:p>
    <w:p w:rsidR="003E6F93" w:rsidRDefault="003E6F93">
      <w:pPr>
        <w:pStyle w:val="ConsPlusTitle"/>
        <w:jc w:val="center"/>
      </w:pPr>
      <w:bookmarkStart w:id="1" w:name="P30"/>
      <w:bookmarkEnd w:id="1"/>
      <w:r>
        <w:t>ИЗМЕНЕНИЯ,</w:t>
      </w:r>
    </w:p>
    <w:p w:rsidR="003E6F93" w:rsidRDefault="003E6F93">
      <w:pPr>
        <w:pStyle w:val="ConsPlusTitle"/>
        <w:jc w:val="center"/>
      </w:pPr>
      <w:r>
        <w:t>КОТОРЫЕ ВНОСЯТСЯ В НЕКОТОРЫЕ ПРИКАЗЫ МИНИСТЕРСТВА</w:t>
      </w:r>
    </w:p>
    <w:p w:rsidR="003E6F93" w:rsidRDefault="003E6F93">
      <w:pPr>
        <w:pStyle w:val="ConsPlusTitle"/>
        <w:jc w:val="center"/>
      </w:pPr>
      <w:r>
        <w:t>ОБРАЗОВАНИЯ И НАУКИ РОССИЙСКОЙ ФЕДЕРАЦИИ</w:t>
      </w:r>
    </w:p>
    <w:p w:rsidR="003E6F93" w:rsidRDefault="003E6F93">
      <w:pPr>
        <w:pStyle w:val="ConsPlusNormal"/>
        <w:jc w:val="both"/>
      </w:pPr>
    </w:p>
    <w:p w:rsidR="003E6F93" w:rsidRDefault="003E6F93">
      <w:pPr>
        <w:pStyle w:val="ConsPlusNormal"/>
        <w:ind w:firstLine="540"/>
        <w:jc w:val="both"/>
      </w:pPr>
      <w:r>
        <w:t xml:space="preserve">1. В </w:t>
      </w:r>
      <w:hyperlink r:id="rId6" w:history="1">
        <w:r>
          <w:rPr>
            <w:color w:val="0000FF"/>
          </w:rPr>
          <w:t>пункте 1</w:t>
        </w:r>
      </w:hyperlink>
      <w:r>
        <w:t xml:space="preserve"> приказа Министерства образования и науки Российской Федерации от 3 февраля 2015 г. N 44 "Об утверждении единого расписания и продолжительности проведения единого государственного экзамена по каждому учебному предмету, перечня средств обучения и воспитания, используемых при его проведении в 2015 году" (зарегистрирован Министерством юстиции Российской Федерации 13 февраля 2015 г., регистрационный N 35992):</w:t>
      </w:r>
    </w:p>
    <w:p w:rsidR="003E6F93" w:rsidRDefault="003E6F93">
      <w:pPr>
        <w:pStyle w:val="ConsPlusNormal"/>
        <w:ind w:firstLine="540"/>
        <w:jc w:val="both"/>
      </w:pPr>
      <w:r>
        <w:t xml:space="preserve">а) в </w:t>
      </w:r>
      <w:hyperlink r:id="rId7" w:history="1">
        <w:r>
          <w:rPr>
            <w:color w:val="0000FF"/>
          </w:rPr>
          <w:t>подпункте 1.1</w:t>
        </w:r>
      </w:hyperlink>
      <w:r>
        <w:t>:</w:t>
      </w:r>
    </w:p>
    <w:p w:rsidR="003E6F93" w:rsidRDefault="003E6F93">
      <w:pPr>
        <w:pStyle w:val="ConsPlusNormal"/>
        <w:ind w:firstLine="540"/>
        <w:jc w:val="both"/>
      </w:pPr>
      <w:r>
        <w:t xml:space="preserve">в </w:t>
      </w:r>
      <w:hyperlink r:id="rId8" w:history="1">
        <w:r>
          <w:rPr>
            <w:color w:val="0000FF"/>
          </w:rPr>
          <w:t>абзаце девятом</w:t>
        </w:r>
      </w:hyperlink>
      <w:r>
        <w:t xml:space="preserve"> слово "четверг" заменить словом "среда";</w:t>
      </w:r>
    </w:p>
    <w:p w:rsidR="003E6F93" w:rsidRDefault="003E6F93">
      <w:pPr>
        <w:pStyle w:val="ConsPlusNormal"/>
        <w:ind w:firstLine="540"/>
        <w:jc w:val="both"/>
      </w:pPr>
      <w:r>
        <w:t xml:space="preserve">в </w:t>
      </w:r>
      <w:hyperlink r:id="rId9" w:history="1">
        <w:r>
          <w:rPr>
            <w:color w:val="0000FF"/>
          </w:rPr>
          <w:t>абзаце десятом</w:t>
        </w:r>
      </w:hyperlink>
      <w:r>
        <w:t xml:space="preserve"> слово "пятница" заменить словом "четверг";</w:t>
      </w:r>
    </w:p>
    <w:p w:rsidR="003E6F93" w:rsidRDefault="003E6F93">
      <w:pPr>
        <w:pStyle w:val="ConsPlusNormal"/>
        <w:ind w:firstLine="540"/>
        <w:jc w:val="both"/>
      </w:pPr>
      <w:r>
        <w:t xml:space="preserve">б) </w:t>
      </w:r>
      <w:hyperlink r:id="rId10" w:history="1">
        <w:r>
          <w:rPr>
            <w:color w:val="0000FF"/>
          </w:rPr>
          <w:t>дополнить</w:t>
        </w:r>
      </w:hyperlink>
      <w:r>
        <w:t xml:space="preserve"> подпунктом 1.4 следующего содержания:</w:t>
      </w:r>
    </w:p>
    <w:p w:rsidR="003E6F93" w:rsidRDefault="003E6F93">
      <w:pPr>
        <w:pStyle w:val="ConsPlusNormal"/>
        <w:ind w:firstLine="540"/>
        <w:jc w:val="both"/>
      </w:pPr>
      <w:r>
        <w:t xml:space="preserve">"1.4. Для лиц, указанных в </w:t>
      </w:r>
      <w:hyperlink r:id="rId11" w:history="1">
        <w:r>
          <w:rPr>
            <w:color w:val="0000FF"/>
          </w:rPr>
          <w:t>пункте 75</w:t>
        </w:r>
      </w:hyperlink>
      <w:r>
        <w:t xml:space="preserve"> Порядка проведения ГИА:</w:t>
      </w:r>
    </w:p>
    <w:p w:rsidR="003E6F93" w:rsidRDefault="003E6F93">
      <w:pPr>
        <w:pStyle w:val="ConsPlusNormal"/>
        <w:ind w:firstLine="540"/>
        <w:jc w:val="both"/>
      </w:pPr>
      <w:r>
        <w:t>26 сентября (суббота) - ЕГЭ по математике базового уровня, ЕГЭ по математике профильного уровня;</w:t>
      </w:r>
    </w:p>
    <w:p w:rsidR="003E6F93" w:rsidRDefault="003E6F93">
      <w:pPr>
        <w:pStyle w:val="ConsPlusNormal"/>
        <w:ind w:firstLine="540"/>
        <w:jc w:val="both"/>
      </w:pPr>
      <w:r>
        <w:t>29 сентября (вторник) - русский язык;</w:t>
      </w:r>
    </w:p>
    <w:p w:rsidR="003E6F93" w:rsidRDefault="003E6F93">
      <w:pPr>
        <w:pStyle w:val="ConsPlusNormal"/>
        <w:ind w:firstLine="540"/>
        <w:jc w:val="both"/>
      </w:pPr>
      <w:r>
        <w:t>9 октября (пятница) - ЕГЭ по математике базового уровня, ЕГЭ по математике профильного уровня, русский язык.".</w:t>
      </w:r>
    </w:p>
    <w:p w:rsidR="003E6F93" w:rsidRDefault="003E6F93">
      <w:pPr>
        <w:pStyle w:val="ConsPlusNormal"/>
        <w:ind w:firstLine="540"/>
        <w:jc w:val="both"/>
      </w:pPr>
      <w:r>
        <w:t xml:space="preserve">2. Дополнить </w:t>
      </w:r>
      <w:hyperlink r:id="rId12" w:history="1">
        <w:r>
          <w:rPr>
            <w:color w:val="0000FF"/>
          </w:rPr>
          <w:t>пункт 2</w:t>
        </w:r>
      </w:hyperlink>
      <w:r>
        <w:t xml:space="preserve"> приказа Министерства образования и науки Российской Федерации от 3 февраля 2015 г. N 45 "Об утверждении единого расписания и продолжительности проведения </w:t>
      </w:r>
      <w:r>
        <w:lastRenderedPageBreak/>
        <w:t>государственного выпускного экзамена по образовательным программам основного общего и среднего общего образования по каждому учебному предмету, перечня средств обучения и воспитания, используемых при его проведении в 2015 году" (зарегистрирован Министерством юстиции Российской Федерации 13 февраля 2015 г., регистрационный N 36000) подпунктом 2.4 следующего содержания:</w:t>
      </w:r>
    </w:p>
    <w:p w:rsidR="003E6F93" w:rsidRDefault="003E6F93">
      <w:pPr>
        <w:pStyle w:val="ConsPlusNormal"/>
        <w:ind w:firstLine="540"/>
        <w:jc w:val="both"/>
      </w:pPr>
      <w:r>
        <w:t xml:space="preserve">"2.4. Для лиц, указанных в </w:t>
      </w:r>
      <w:hyperlink r:id="rId13" w:history="1">
        <w:r>
          <w:rPr>
            <w:color w:val="0000FF"/>
          </w:rPr>
          <w:t>пункте 75</w:t>
        </w:r>
      </w:hyperlink>
      <w:r>
        <w:t xml:space="preserve"> Порядка проведения ГИА-11:</w:t>
      </w:r>
    </w:p>
    <w:p w:rsidR="003E6F93" w:rsidRDefault="003E6F93">
      <w:pPr>
        <w:pStyle w:val="ConsPlusNormal"/>
        <w:ind w:firstLine="540"/>
        <w:jc w:val="both"/>
      </w:pPr>
      <w:r>
        <w:t>26 сентября (суббота) - математика;</w:t>
      </w:r>
    </w:p>
    <w:p w:rsidR="003E6F93" w:rsidRDefault="003E6F93">
      <w:pPr>
        <w:pStyle w:val="ConsPlusNormal"/>
        <w:ind w:firstLine="540"/>
        <w:jc w:val="both"/>
      </w:pPr>
      <w:r>
        <w:t>29 сентября (вторник) - русский язык;</w:t>
      </w:r>
    </w:p>
    <w:p w:rsidR="003E6F93" w:rsidRDefault="003E6F93">
      <w:pPr>
        <w:pStyle w:val="ConsPlusNormal"/>
        <w:ind w:firstLine="540"/>
        <w:jc w:val="both"/>
      </w:pPr>
      <w:r>
        <w:t>9 октября (пятница) - математика, русский язык.".</w:t>
      </w:r>
    </w:p>
    <w:p w:rsidR="003E6F93" w:rsidRDefault="003E6F93">
      <w:pPr>
        <w:pStyle w:val="ConsPlusNormal"/>
        <w:jc w:val="both"/>
      </w:pPr>
    </w:p>
    <w:p w:rsidR="003E6F93" w:rsidRDefault="003E6F93">
      <w:pPr>
        <w:pStyle w:val="ConsPlusNormal"/>
        <w:jc w:val="both"/>
      </w:pPr>
    </w:p>
    <w:p w:rsidR="003E6F93" w:rsidRDefault="003E6F93">
      <w:pPr>
        <w:pStyle w:val="ConsPlusNormal"/>
        <w:pBdr>
          <w:top w:val="single" w:sz="6" w:space="0" w:color="auto"/>
        </w:pBdr>
        <w:spacing w:before="100" w:after="100"/>
        <w:jc w:val="both"/>
        <w:rPr>
          <w:sz w:val="2"/>
          <w:szCs w:val="2"/>
        </w:rPr>
      </w:pPr>
    </w:p>
    <w:p w:rsidR="00141B8D" w:rsidRDefault="00141B8D"/>
    <w:sectPr w:rsidR="00141B8D" w:rsidSect="00D103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15:restartNumberingAfterBreak="0">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F93"/>
    <w:rsid w:val="00141B8D"/>
    <w:rsid w:val="003638AB"/>
    <w:rsid w:val="003E6F93"/>
    <w:rsid w:val="00716EEA"/>
    <w:rsid w:val="00E57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FA5C9C-F6A4-4146-AD9E-817F65968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lang w:eastAsia="ru-RU"/>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lang w:eastAsia="ru-RU"/>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lang w:eastAsia="ru-RU"/>
    </w:rPr>
  </w:style>
  <w:style w:type="paragraph" w:customStyle="1" w:styleId="21">
    <w:name w:val="Заголовок наш 2 уровень"/>
    <w:basedOn w:val="ae"/>
    <w:qFormat/>
    <w:rsid w:val="00E57A40"/>
    <w:pPr>
      <w:spacing w:after="200"/>
    </w:pPr>
    <w:rPr>
      <w:sz w:val="28"/>
    </w:rPr>
  </w:style>
  <w:style w:type="paragraph" w:customStyle="1" w:styleId="ConsPlusNormal">
    <w:name w:val="ConsPlusNormal"/>
    <w:rsid w:val="003E6F93"/>
    <w:pPr>
      <w:widowControl w:val="0"/>
      <w:autoSpaceDE w:val="0"/>
      <w:autoSpaceDN w:val="0"/>
    </w:pPr>
    <w:rPr>
      <w:rFonts w:eastAsia="Times New Roman" w:cs="Calibri"/>
      <w:sz w:val="22"/>
      <w:lang w:eastAsia="ru-RU"/>
    </w:rPr>
  </w:style>
  <w:style w:type="paragraph" w:customStyle="1" w:styleId="ConsPlusTitle">
    <w:name w:val="ConsPlusTitle"/>
    <w:rsid w:val="003E6F93"/>
    <w:pPr>
      <w:widowControl w:val="0"/>
      <w:autoSpaceDE w:val="0"/>
      <w:autoSpaceDN w:val="0"/>
    </w:pPr>
    <w:rPr>
      <w:rFonts w:eastAsia="Times New Roman" w:cs="Calibri"/>
      <w:b/>
      <w:sz w:val="22"/>
      <w:lang w:eastAsia="ru-RU"/>
    </w:rPr>
  </w:style>
  <w:style w:type="paragraph" w:customStyle="1" w:styleId="ConsPlusTitlePage">
    <w:name w:val="ConsPlusTitlePage"/>
    <w:rsid w:val="003E6F93"/>
    <w:pPr>
      <w:widowControl w:val="0"/>
      <w:autoSpaceDE w:val="0"/>
      <w:autoSpaceDN w:val="0"/>
    </w:pPr>
    <w:rPr>
      <w:rFonts w:ascii="Tahoma" w:eastAsia="Times New Roman"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554FE47856E908D3CD305FBBE0024F7FB12B3D74099BD5DA001737649BB2D41B22AB6B611CEA63w7T1O" TargetMode="External"/><Relationship Id="rId13" Type="http://schemas.openxmlformats.org/officeDocument/2006/relationships/hyperlink" Target="consultantplus://offline/ref=1A554FE47856E908D3CD305FBBE0024F7FBE2D3A74069BD5DA001737649BB2D41B22AB6B60w1TCO" TargetMode="External"/><Relationship Id="rId3" Type="http://schemas.openxmlformats.org/officeDocument/2006/relationships/settings" Target="settings.xml"/><Relationship Id="rId7" Type="http://schemas.openxmlformats.org/officeDocument/2006/relationships/hyperlink" Target="consultantplus://offline/ref=1A554FE47856E908D3CD305FBBE0024F7FB12B3D74099BD5DA001737649BB2D41B22AB6B611CEA62w7T3O" TargetMode="External"/><Relationship Id="rId12" Type="http://schemas.openxmlformats.org/officeDocument/2006/relationships/hyperlink" Target="consultantplus://offline/ref=1A554FE47856E908D3CD305FBBE0024F7FB12B3D750E9BD5DA001737649BB2D41B22AB6B611CEA66w7T1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A554FE47856E908D3CD305FBBE0024F7FB12B3D74099BD5DA001737649BB2D41B22AB6B611CEA62w7T2O" TargetMode="External"/><Relationship Id="rId11" Type="http://schemas.openxmlformats.org/officeDocument/2006/relationships/hyperlink" Target="consultantplus://offline/ref=1A554FE47856E908D3CD305FBBE0024F7FBE2D3A74069BD5DA001737649BB2D41B22AB6B60w1TCO" TargetMode="External"/><Relationship Id="rId5" Type="http://schemas.openxmlformats.org/officeDocument/2006/relationships/hyperlink" Target="http://www.consultant.ru" TargetMode="External"/><Relationship Id="rId15" Type="http://schemas.openxmlformats.org/officeDocument/2006/relationships/theme" Target="theme/theme1.xml"/><Relationship Id="rId10" Type="http://schemas.openxmlformats.org/officeDocument/2006/relationships/hyperlink" Target="consultantplus://offline/ref=1A554FE47856E908D3CD305FBBE0024F7FB12B3D74099BD5DA001737649BB2D41B22AB6B611CEA62w7T2O" TargetMode="External"/><Relationship Id="rId4" Type="http://schemas.openxmlformats.org/officeDocument/2006/relationships/webSettings" Target="webSettings.xml"/><Relationship Id="rId9" Type="http://schemas.openxmlformats.org/officeDocument/2006/relationships/hyperlink" Target="consultantplus://offline/ref=1A554FE47856E908D3CD305FBBE0024F7FB12B3D74099BD5DA001737649BB2D41B22AB6B611CEA63w7T2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Марьянчук</dc:creator>
  <cp:keywords/>
  <dc:description/>
  <cp:lastModifiedBy>Любовь</cp:lastModifiedBy>
  <cp:revision>2</cp:revision>
  <dcterms:created xsi:type="dcterms:W3CDTF">2015-12-21T17:31:00Z</dcterms:created>
  <dcterms:modified xsi:type="dcterms:W3CDTF">2015-12-21T17:31:00Z</dcterms:modified>
</cp:coreProperties>
</file>