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D9" w:rsidRDefault="00076163" w:rsidP="005F1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Инновационная площадка МОУ «</w:t>
      </w:r>
      <w:proofErr w:type="spellStart"/>
      <w:r w:rsidRPr="005F10D9">
        <w:rPr>
          <w:rFonts w:ascii="Times New Roman" w:hAnsi="Times New Roman" w:cs="Times New Roman"/>
          <w:b/>
          <w:sz w:val="24"/>
          <w:szCs w:val="24"/>
        </w:rPr>
        <w:t>Разметелевская</w:t>
      </w:r>
      <w:proofErr w:type="spellEnd"/>
      <w:r w:rsidRPr="005F10D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076163" w:rsidRPr="005F10D9" w:rsidRDefault="00076163" w:rsidP="00076163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F10D9">
        <w:rPr>
          <w:rFonts w:ascii="Times New Roman" w:hAnsi="Times New Roman" w:cs="Times New Roman"/>
          <w:sz w:val="24"/>
          <w:szCs w:val="24"/>
        </w:rPr>
        <w:t>УЧИТЕЛЬ НАЧАЛЬНОЙ ШКОЛЫ, КАК СУБЪЕКТ УПРАВЛЕНИЯ КАЧЕСТВОМ ОБРАЗОВАНИЯ.</w:t>
      </w:r>
    </w:p>
    <w:p w:rsidR="00076163" w:rsidRPr="005F10D9" w:rsidRDefault="00076163" w:rsidP="00076163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5F10D9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5F10D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F10D9">
        <w:rPr>
          <w:rFonts w:ascii="Times New Roman" w:hAnsi="Times New Roman" w:cs="Times New Roman"/>
          <w:sz w:val="24"/>
          <w:szCs w:val="24"/>
        </w:rPr>
        <w:t xml:space="preserve"> системы управления качеством начального образования на основе становления субъектной позиции учителей начальных классов в образовательном процессе. </w:t>
      </w:r>
    </w:p>
    <w:p w:rsidR="00076163" w:rsidRPr="005F10D9" w:rsidRDefault="00076163" w:rsidP="00076163">
      <w:pPr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Задачи проектного исследования:</w:t>
      </w:r>
    </w:p>
    <w:p w:rsidR="00076163" w:rsidRPr="005F10D9" w:rsidRDefault="00076163" w:rsidP="00076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Повышение компетентности учителей в вопросах управления качеством начального общего образования.</w:t>
      </w:r>
    </w:p>
    <w:p w:rsidR="00076163" w:rsidRPr="005F10D9" w:rsidRDefault="00076163" w:rsidP="00076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Создание условий для становления и развития субъектной позиции учителей начальных классов в организации образовательного процесса. </w:t>
      </w:r>
    </w:p>
    <w:p w:rsidR="00076163" w:rsidRPr="005F10D9" w:rsidRDefault="00076163" w:rsidP="00076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proofErr w:type="spellStart"/>
      <w:r w:rsidRPr="005F10D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F10D9">
        <w:rPr>
          <w:rFonts w:ascii="Times New Roman" w:hAnsi="Times New Roman" w:cs="Times New Roman"/>
          <w:sz w:val="24"/>
          <w:szCs w:val="24"/>
        </w:rPr>
        <w:t xml:space="preserve"> системы оценки качества подготовки выпускников начальной школы. </w:t>
      </w:r>
    </w:p>
    <w:p w:rsidR="00076163" w:rsidRPr="005F10D9" w:rsidRDefault="00076163" w:rsidP="00076163">
      <w:pPr>
        <w:ind w:left="36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Качество образования:</w:t>
      </w:r>
      <w:r w:rsidR="00A71EF0" w:rsidRPr="005F1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EF0" w:rsidRPr="005F10D9">
        <w:rPr>
          <w:rFonts w:ascii="Times New Roman" w:hAnsi="Times New Roman" w:cs="Times New Roman"/>
          <w:sz w:val="24"/>
          <w:szCs w:val="24"/>
        </w:rPr>
        <w:t>Пунктом 29 статьи 2  273-ФЗ установлено, что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A71EF0" w:rsidRPr="005F10D9" w:rsidRDefault="00A71EF0" w:rsidP="00A71EF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Актуальность разработки проекта </w:t>
      </w:r>
    </w:p>
    <w:p w:rsidR="00A71EF0" w:rsidRPr="005F10D9" w:rsidRDefault="00A71EF0" w:rsidP="00A71EF0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связана с необходимостью становления национальной системы учительского роста, которая является одним из главных факторов повышения качества образования в условиях реализации требований ФГОС на всех уровнях общего образования.  </w:t>
      </w:r>
    </w:p>
    <w:p w:rsidR="00A71EF0" w:rsidRPr="005F10D9" w:rsidRDefault="00A71EF0" w:rsidP="00A71EF0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Становление учителя как профессионала невозможно без развития его субъектных качеств: активности, целенаправленности в деятельности, готовности к саморазвитию, овладения рефлексивными умениями на высоком уровне. Эти качества необходимы учителю для планомерной работы по достижению всех групп планируемых результатов ФГОС.</w:t>
      </w:r>
    </w:p>
    <w:p w:rsidR="00A71EF0" w:rsidRPr="005F10D9" w:rsidRDefault="00A71EF0" w:rsidP="00A71EF0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Учителя начальных классов играют ведущую роль в развитии ребенка как субъекта учебной деятельности и общения, организуя образовательный процесс на основе идей преемственности, </w:t>
      </w:r>
      <w:proofErr w:type="gramStart"/>
      <w:r w:rsidRPr="005F10D9">
        <w:rPr>
          <w:rFonts w:ascii="Times New Roman" w:hAnsi="Times New Roman" w:cs="Times New Roman"/>
          <w:sz w:val="24"/>
          <w:szCs w:val="24"/>
        </w:rPr>
        <w:t>непрерывности  и</w:t>
      </w:r>
      <w:proofErr w:type="gramEnd"/>
      <w:r w:rsidRPr="005F10D9">
        <w:rPr>
          <w:rFonts w:ascii="Times New Roman" w:hAnsi="Times New Roman" w:cs="Times New Roman"/>
          <w:sz w:val="24"/>
          <w:szCs w:val="24"/>
        </w:rPr>
        <w:t xml:space="preserve"> перспективности, опираясь на достижения педагогов системы дошкольного и дополнительного образования, создавая условия для успешного обучения в основной и средней школе. </w:t>
      </w:r>
    </w:p>
    <w:p w:rsidR="00A71EF0" w:rsidRPr="005F10D9" w:rsidRDefault="00A71EF0" w:rsidP="00A71EF0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Именно учителя начальных классов, объединенные в творческое сообщество, могут быть инициаторами позитивных изменений в школьной системе. Данная категория педагогов в наибольшей степени владеет технологиями развивающего обучения, коллективного творческого воспитания и, выстраивая преемственные связи с педагогами ДОУ, основной школы может способствовать решению актуальных задач, связанных с повышением качества общего образования. Вовлечение учителей в процесс внутренней оценки качества образования ставит их в субъектную позицию, позволяющую в процессе собственной оценочной деятельности увидеть проблемы и успехи обучающихся изнутри, что способствует поиску путей совершенствования образовательного процесса и повышению качества подготовки обучающихся.</w:t>
      </w:r>
    </w:p>
    <w:p w:rsidR="00A71EF0" w:rsidRPr="005F10D9" w:rsidRDefault="00A71EF0" w:rsidP="00A71EF0">
      <w:pPr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lastRenderedPageBreak/>
        <w:t>Участники проекта</w:t>
      </w:r>
    </w:p>
    <w:p w:rsidR="00A71EF0" w:rsidRPr="005F10D9" w:rsidRDefault="00A71EF0" w:rsidP="005F1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1. Администрация МОУ «</w:t>
      </w:r>
      <w:proofErr w:type="spellStart"/>
      <w:r w:rsidRPr="005F10D9">
        <w:rPr>
          <w:rFonts w:ascii="Times New Roman" w:hAnsi="Times New Roman" w:cs="Times New Roman"/>
          <w:sz w:val="24"/>
          <w:szCs w:val="24"/>
        </w:rPr>
        <w:t>Разметелевская</w:t>
      </w:r>
      <w:proofErr w:type="spellEnd"/>
      <w:r w:rsidRPr="005F10D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71EF0" w:rsidRPr="005F10D9" w:rsidRDefault="00A71EF0" w:rsidP="005F1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2. Учащиеся начальной школы (4 классы)</w:t>
      </w:r>
      <w:r w:rsidRPr="005F10D9">
        <w:rPr>
          <w:rFonts w:ascii="Times New Roman" w:hAnsi="Times New Roman" w:cs="Times New Roman"/>
          <w:sz w:val="24"/>
          <w:szCs w:val="24"/>
        </w:rPr>
        <w:cr/>
      </w:r>
      <w:r w:rsidR="00E77F2D" w:rsidRPr="005F10D9">
        <w:rPr>
          <w:rFonts w:ascii="Times New Roman" w:hAnsi="Times New Roman" w:cs="Times New Roman"/>
          <w:sz w:val="24"/>
          <w:szCs w:val="24"/>
        </w:rPr>
        <w:t xml:space="preserve">    </w:t>
      </w:r>
      <w:r w:rsidRPr="005F10D9">
        <w:rPr>
          <w:rFonts w:ascii="Times New Roman" w:hAnsi="Times New Roman" w:cs="Times New Roman"/>
          <w:sz w:val="24"/>
          <w:szCs w:val="24"/>
        </w:rPr>
        <w:t>Учителя</w:t>
      </w:r>
      <w:r w:rsidRPr="005F10D9">
        <w:rPr>
          <w:rFonts w:ascii="Times New Roman" w:hAnsi="Times New Roman" w:cs="Times New Roman"/>
          <w:sz w:val="24"/>
          <w:szCs w:val="24"/>
        </w:rPr>
        <w:cr/>
      </w:r>
      <w:r w:rsidR="00E77F2D" w:rsidRPr="005F10D9">
        <w:rPr>
          <w:rFonts w:ascii="Times New Roman" w:hAnsi="Times New Roman" w:cs="Times New Roman"/>
          <w:sz w:val="24"/>
          <w:szCs w:val="24"/>
        </w:rPr>
        <w:t xml:space="preserve">    </w:t>
      </w:r>
      <w:r w:rsidRPr="005F10D9">
        <w:rPr>
          <w:rFonts w:ascii="Times New Roman" w:hAnsi="Times New Roman" w:cs="Times New Roman"/>
          <w:sz w:val="24"/>
          <w:szCs w:val="24"/>
        </w:rPr>
        <w:t>Родители</w:t>
      </w:r>
    </w:p>
    <w:p w:rsidR="00E77F2D" w:rsidRPr="005F10D9" w:rsidRDefault="00E77F2D" w:rsidP="005F1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3. Учащиеся среднего звена (5-6 классы)</w:t>
      </w:r>
      <w:r w:rsidRPr="005F10D9">
        <w:rPr>
          <w:rFonts w:ascii="Times New Roman" w:hAnsi="Times New Roman" w:cs="Times New Roman"/>
          <w:sz w:val="24"/>
          <w:szCs w:val="24"/>
        </w:rPr>
        <w:cr/>
        <w:t xml:space="preserve">    Учителя</w:t>
      </w:r>
      <w:r w:rsidRPr="005F10D9">
        <w:rPr>
          <w:rFonts w:ascii="Times New Roman" w:hAnsi="Times New Roman" w:cs="Times New Roman"/>
          <w:sz w:val="24"/>
          <w:szCs w:val="24"/>
        </w:rPr>
        <w:cr/>
        <w:t xml:space="preserve">    Родители</w:t>
      </w:r>
    </w:p>
    <w:p w:rsidR="00E77F2D" w:rsidRPr="005F10D9" w:rsidRDefault="00E77F2D" w:rsidP="00A71EF0">
      <w:pPr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Условия успешной реализации проекта:</w:t>
      </w:r>
    </w:p>
    <w:p w:rsidR="00E77F2D" w:rsidRPr="005F10D9" w:rsidRDefault="00E77F2D" w:rsidP="00A71EF0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1. Учителя начальных классов занимают творческую активную позицию в разработке и реализации внутренней системы оценки качества начального образования на основе идей преемственности и перспективности;</w:t>
      </w:r>
    </w:p>
    <w:p w:rsidR="00E77F2D" w:rsidRPr="005F10D9" w:rsidRDefault="00E77F2D" w:rsidP="00A71EF0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2. В образовательной организации осуществляется система методической работы с опорой на </w:t>
      </w:r>
      <w:proofErr w:type="spellStart"/>
      <w:r w:rsidRPr="005F10D9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5F10D9">
        <w:rPr>
          <w:rFonts w:ascii="Times New Roman" w:hAnsi="Times New Roman" w:cs="Times New Roman"/>
          <w:sz w:val="24"/>
          <w:szCs w:val="24"/>
        </w:rPr>
        <w:t xml:space="preserve"> и самооценку педагогической деятельности, способствующая становлению рефлексивной культуры учителей;</w:t>
      </w:r>
    </w:p>
    <w:p w:rsidR="00E77F2D" w:rsidRPr="005F10D9" w:rsidRDefault="00E77F2D" w:rsidP="00A71EF0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3. Процедуры внешней и внутренней оценки качества образования оптимальны по содержанию и частоте проведения, дополняют друг друга и направлены на оказание методической помощи учителю;</w:t>
      </w:r>
    </w:p>
    <w:p w:rsidR="00E77F2D" w:rsidRPr="005F10D9" w:rsidRDefault="00E77F2D" w:rsidP="00A71EF0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4. Максимальное развитие компетенций обучающихся, для дальнейшей успешной учебной деятельности;</w:t>
      </w:r>
    </w:p>
    <w:p w:rsidR="00E77F2D" w:rsidRPr="005F10D9" w:rsidRDefault="00E77F2D" w:rsidP="00E77F2D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В ходе реализации подготовительного этапа проекта была отмечена необходимость развития читательских компетенций, так как при переходе из начальной в основную школу должны быть обеспечены педагогические условия, превращающие готовность обучающихся к чтению в читательское умение, обеспечивающее дальнейшее успешное обучение и самообучение старшеклассников.</w:t>
      </w:r>
    </w:p>
    <w:p w:rsidR="00F3637F" w:rsidRPr="005F10D9" w:rsidRDefault="00E77F2D" w:rsidP="00E77F2D">
      <w:pPr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Диагностика сформированности читательских умений (по </w:t>
      </w:r>
      <w:proofErr w:type="gramStart"/>
      <w:r w:rsidRPr="005F10D9">
        <w:rPr>
          <w:rFonts w:ascii="Times New Roman" w:hAnsi="Times New Roman" w:cs="Times New Roman"/>
          <w:b/>
          <w:sz w:val="24"/>
          <w:szCs w:val="24"/>
        </w:rPr>
        <w:t>Долговой  О.В</w:t>
      </w:r>
      <w:proofErr w:type="gramEnd"/>
      <w:r w:rsidRPr="005F10D9">
        <w:rPr>
          <w:rFonts w:ascii="Times New Roman" w:hAnsi="Times New Roman" w:cs="Times New Roman"/>
          <w:b/>
          <w:sz w:val="24"/>
          <w:szCs w:val="24"/>
        </w:rPr>
        <w:t>)</w:t>
      </w:r>
    </w:p>
    <w:p w:rsidR="00F3637F" w:rsidRPr="005F10D9" w:rsidRDefault="00F3637F" w:rsidP="00E77F2D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Среди 4 классов была проведена диагностическая работа в октябре 2017- 18 год.</w:t>
      </w:r>
      <w:r w:rsidR="00E77F2D" w:rsidRPr="005F10D9">
        <w:rPr>
          <w:rFonts w:ascii="Times New Roman" w:hAnsi="Times New Roman" w:cs="Times New Roman"/>
          <w:b/>
          <w:sz w:val="24"/>
          <w:szCs w:val="24"/>
        </w:rPr>
        <w:br/>
        <w:t xml:space="preserve">Цель: </w:t>
      </w:r>
      <w:r w:rsidR="00E77F2D" w:rsidRPr="005F10D9">
        <w:rPr>
          <w:rFonts w:ascii="Times New Roman" w:hAnsi="Times New Roman" w:cs="Times New Roman"/>
          <w:sz w:val="24"/>
          <w:szCs w:val="24"/>
        </w:rPr>
        <w:t>определить уровень  сформированности у младших школьников навыков осознанного чтения, уровня понимания содержания и особенностей художеств</w:t>
      </w:r>
      <w:r w:rsidRPr="005F10D9">
        <w:rPr>
          <w:rFonts w:ascii="Times New Roman" w:hAnsi="Times New Roman" w:cs="Times New Roman"/>
          <w:sz w:val="24"/>
          <w:szCs w:val="24"/>
        </w:rPr>
        <w:t>енного и познавательного текста (результаты представлены в таблице). Результаты представлены по классам и в сводной таблице.</w:t>
      </w:r>
    </w:p>
    <w:p w:rsidR="00987CB9" w:rsidRPr="005F10D9" w:rsidRDefault="00F3637F" w:rsidP="00E77F2D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По результатам проведённой диагностики можно судить о проблемах в области развития читательских компетенций (красным шрифтом выделены компетенции с наиболее низким показателем).</w:t>
      </w:r>
    </w:p>
    <w:p w:rsidR="00F3637F" w:rsidRPr="005F10D9" w:rsidRDefault="00F3637F" w:rsidP="00E77F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0D9">
        <w:rPr>
          <w:rFonts w:ascii="Times New Roman" w:hAnsi="Times New Roman" w:cs="Times New Roman"/>
          <w:b/>
          <w:sz w:val="24"/>
          <w:szCs w:val="24"/>
          <w:u w:val="single"/>
        </w:rPr>
        <w:t>Работа инновационной площадки: 2017 -2018 учебный год</w:t>
      </w:r>
    </w:p>
    <w:p w:rsidR="00F3637F" w:rsidRPr="005F10D9" w:rsidRDefault="00F3637F" w:rsidP="00E77F2D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F10D9">
        <w:rPr>
          <w:rFonts w:ascii="Times New Roman" w:hAnsi="Times New Roman" w:cs="Times New Roman"/>
          <w:sz w:val="24"/>
          <w:szCs w:val="24"/>
        </w:rPr>
        <w:t>Формирование читательских компетенций младших школьников на основе организации преемственности в работе всех уровней обучения.</w:t>
      </w:r>
    </w:p>
    <w:p w:rsidR="00F3637F" w:rsidRPr="005F10D9" w:rsidRDefault="00F3637F" w:rsidP="00F3637F">
      <w:pPr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3637F" w:rsidRPr="005F10D9" w:rsidRDefault="00F3637F" w:rsidP="00F3637F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1. Изучить психолого-педагогическую и методическую литературу по проблеме исследования</w:t>
      </w:r>
      <w:r w:rsidR="00DF17D2" w:rsidRPr="005F10D9">
        <w:rPr>
          <w:rFonts w:ascii="Times New Roman" w:hAnsi="Times New Roman" w:cs="Times New Roman"/>
          <w:sz w:val="24"/>
          <w:szCs w:val="24"/>
        </w:rPr>
        <w:t>;</w:t>
      </w:r>
    </w:p>
    <w:p w:rsidR="00F3637F" w:rsidRPr="005F10D9" w:rsidRDefault="00F3637F" w:rsidP="00F3637F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2. Выявить и спроектировать оптимальные психолого-педагогические условия, способствующие </w:t>
      </w:r>
      <w:r w:rsidR="00DF17D2" w:rsidRPr="005F10D9">
        <w:rPr>
          <w:rFonts w:ascii="Times New Roman" w:hAnsi="Times New Roman" w:cs="Times New Roman"/>
          <w:sz w:val="24"/>
          <w:szCs w:val="24"/>
        </w:rPr>
        <w:t>формированию основ</w:t>
      </w:r>
      <w:r w:rsidRPr="005F10D9">
        <w:rPr>
          <w:rFonts w:ascii="Times New Roman" w:hAnsi="Times New Roman" w:cs="Times New Roman"/>
          <w:sz w:val="24"/>
          <w:szCs w:val="24"/>
        </w:rPr>
        <w:t xml:space="preserve"> читательской компетенции младших школьников, развивающих творческое и логическое мышление обучающихся в работе с информацией, формирующие навык осознанного чтения;</w:t>
      </w:r>
    </w:p>
    <w:p w:rsidR="00F3637F" w:rsidRPr="005F10D9" w:rsidRDefault="00F3637F" w:rsidP="00F3637F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lastRenderedPageBreak/>
        <w:t xml:space="preserve">3. Выделить технологии </w:t>
      </w:r>
      <w:r w:rsidR="00DF17D2" w:rsidRPr="005F10D9">
        <w:rPr>
          <w:rFonts w:ascii="Times New Roman" w:hAnsi="Times New Roman" w:cs="Times New Roman"/>
          <w:sz w:val="24"/>
          <w:szCs w:val="24"/>
        </w:rPr>
        <w:t>обучения, методы</w:t>
      </w:r>
      <w:r w:rsidRPr="005F10D9">
        <w:rPr>
          <w:rFonts w:ascii="Times New Roman" w:hAnsi="Times New Roman" w:cs="Times New Roman"/>
          <w:sz w:val="24"/>
          <w:szCs w:val="24"/>
        </w:rPr>
        <w:t xml:space="preserve"> и приёмы, формы организации деятельности, системы специальных упражнений для повышения читательской грамотности у обучающихся;</w:t>
      </w:r>
    </w:p>
    <w:p w:rsidR="00DF17D2" w:rsidRPr="005F10D9" w:rsidRDefault="00F3637F" w:rsidP="00F3637F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4. Выработать единые требования в обучении между уровнями образования;</w:t>
      </w:r>
    </w:p>
    <w:p w:rsidR="00DF17D2" w:rsidRPr="005F10D9" w:rsidRDefault="00DF17D2" w:rsidP="00F3637F">
      <w:pPr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Реализация проекта </w:t>
      </w:r>
      <w:r w:rsidRPr="005F10D9">
        <w:rPr>
          <w:rFonts w:ascii="Times New Roman" w:hAnsi="Times New Roman" w:cs="Times New Roman"/>
          <w:sz w:val="24"/>
          <w:szCs w:val="24"/>
        </w:rPr>
        <w:t>(представлена на слайдах)</w:t>
      </w:r>
    </w:p>
    <w:p w:rsidR="00DF17D2" w:rsidRPr="005F10D9" w:rsidRDefault="00DF17D2" w:rsidP="00F3637F">
      <w:pPr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Итоги работы 2017-2018 год.</w:t>
      </w:r>
    </w:p>
    <w:p w:rsidR="00DF17D2" w:rsidRPr="005F10D9" w:rsidRDefault="00DF17D2" w:rsidP="00DF1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1. Повешение уровня техники чтения (таблица)</w:t>
      </w:r>
    </w:p>
    <w:p w:rsidR="00DF17D2" w:rsidRPr="005F10D9" w:rsidRDefault="00DF17D2" w:rsidP="00DF1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2. Повышение уровня понимания, прочитанного (диаграмма)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3. Сравнительная </w:t>
      </w:r>
      <w:proofErr w:type="gramStart"/>
      <w:r w:rsidRPr="005F10D9">
        <w:rPr>
          <w:rFonts w:ascii="Times New Roman" w:hAnsi="Times New Roman" w:cs="Times New Roman"/>
          <w:sz w:val="24"/>
          <w:szCs w:val="24"/>
        </w:rPr>
        <w:t>диагностика  сформированности</w:t>
      </w:r>
      <w:proofErr w:type="gramEnd"/>
      <w:r w:rsidRPr="005F10D9">
        <w:rPr>
          <w:rFonts w:ascii="Times New Roman" w:hAnsi="Times New Roman" w:cs="Times New Roman"/>
          <w:sz w:val="24"/>
          <w:szCs w:val="24"/>
        </w:rPr>
        <w:t xml:space="preserve"> читательских умений (по Долговой  О.В)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Среди 4 классов была проведена диагностическая работа в апреле 2017- 18 год.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Цель:</w:t>
      </w:r>
      <w:r w:rsidRPr="005F10D9">
        <w:rPr>
          <w:rFonts w:ascii="Times New Roman" w:hAnsi="Times New Roman" w:cs="Times New Roman"/>
          <w:sz w:val="24"/>
          <w:szCs w:val="24"/>
        </w:rPr>
        <w:t xml:space="preserve"> определить </w:t>
      </w:r>
      <w:proofErr w:type="gramStart"/>
      <w:r w:rsidRPr="005F10D9">
        <w:rPr>
          <w:rFonts w:ascii="Times New Roman" w:hAnsi="Times New Roman" w:cs="Times New Roman"/>
          <w:sz w:val="24"/>
          <w:szCs w:val="24"/>
        </w:rPr>
        <w:t>уровень  сформированности</w:t>
      </w:r>
      <w:proofErr w:type="gramEnd"/>
      <w:r w:rsidRPr="005F10D9">
        <w:rPr>
          <w:rFonts w:ascii="Times New Roman" w:hAnsi="Times New Roman" w:cs="Times New Roman"/>
          <w:sz w:val="24"/>
          <w:szCs w:val="24"/>
        </w:rPr>
        <w:t xml:space="preserve"> у младших школьников навыков осознанного чтения, уровня понимания содержания и особенностей художественного и познавательного текста (результаты представлены в таблице). Результаты представлены по классам и в сводной таблице.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работы 2017-2018 год.                      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Сравнение результатов диагностической работы за октябрь и апрель, позволяет сделать вывод о том, что в результате проведённых систематических мероприятий по формированию читательских компетенций повысились параметры, характеризующие читательские умения обучающихся 4 классов. 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В результате проведенных мероприятий повысилась техника чтения в 4-ых классах с 83 слов с минуту до 97 слов, что способствует более быстрой и качественной работе с текстом и пониманию прочитанного.  Опыт работы учителей начальных классов может быть использован учителями среднего звена в совершенствовании читательских умений у обучающихся.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Анализ диагностики показал, что по отдельным параметрам (пункты 4,5, 8,9) </w:t>
      </w:r>
      <w:r w:rsidR="00CE0CED" w:rsidRPr="005F10D9">
        <w:rPr>
          <w:rFonts w:ascii="Times New Roman" w:hAnsi="Times New Roman" w:cs="Times New Roman"/>
          <w:sz w:val="24"/>
          <w:szCs w:val="24"/>
        </w:rPr>
        <w:t>результат остался</w:t>
      </w:r>
      <w:r w:rsidRPr="005F10D9">
        <w:rPr>
          <w:rFonts w:ascii="Times New Roman" w:hAnsi="Times New Roman" w:cs="Times New Roman"/>
          <w:sz w:val="24"/>
          <w:szCs w:val="24"/>
        </w:rPr>
        <w:t xml:space="preserve"> без изменений или увеличился несущественно. На основании этих данных определено направление дальнейшей работы по формированию Читательских умений младших школьников. В2018-2019 году необходимо сделать акцент на проведение работы по выработке у школьников умения искать, отбирать, обобщать, выделять, систематизировать информацию.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0D9">
        <w:rPr>
          <w:rFonts w:ascii="Times New Roman" w:hAnsi="Times New Roman" w:cs="Times New Roman"/>
          <w:b/>
          <w:sz w:val="24"/>
          <w:szCs w:val="24"/>
          <w:u w:val="single"/>
        </w:rPr>
        <w:t>Работа инновационной площадки: 2018 -2019 учебный год.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Цель:</w:t>
      </w:r>
      <w:r w:rsidRPr="005F1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1. Повысить уровень квалификации педагогов по вопросам формирования ИКТ-компетентности обучающихся на уроках и во внеурочное время.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 2. Организовать деятельность учеников начальных и 5-ых классов по овладению способами работы с информацией из разных источников.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 3. Развивать информационное мышление школьников, формировать информационно - коммуникационную компетенцию обучающихся. 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4. Развивать навыки самообразования у младших школьников. 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5. Осуществлять преемственность между начальной и средней школой.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Реализация проекта (представлена на слайдах)</w:t>
      </w:r>
    </w:p>
    <w:p w:rsidR="00987CB9" w:rsidRPr="005F10D9" w:rsidRDefault="00987CB9" w:rsidP="00987C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BA7" w:rsidRPr="005F10D9" w:rsidRDefault="00701BA7" w:rsidP="00987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В апреле была проведена диагностика читательских компетенций по Долговой О.В. за 5 класс.</w:t>
      </w:r>
    </w:p>
    <w:p w:rsidR="00701BA7" w:rsidRPr="005F10D9" w:rsidRDefault="00701BA7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Результаты представлены в сравнительной таблице за 4 и 5 класс.</w:t>
      </w:r>
    </w:p>
    <w:p w:rsidR="00701BA7" w:rsidRPr="005F10D9" w:rsidRDefault="00701BA7" w:rsidP="0098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 по результатам работы 2018-2019 год.              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         Проанализировав результаты диагностической работы «Сформированности читательских умений» за 4 и 5 класс видно, что в результате </w:t>
      </w:r>
      <w:proofErr w:type="gramStart"/>
      <w:r w:rsidRPr="005F10D9">
        <w:rPr>
          <w:rFonts w:ascii="Times New Roman" w:hAnsi="Times New Roman" w:cs="Times New Roman"/>
          <w:sz w:val="24"/>
          <w:szCs w:val="24"/>
        </w:rPr>
        <w:t>проведённых  мероприятий</w:t>
      </w:r>
      <w:proofErr w:type="gramEnd"/>
      <w:r w:rsidRPr="005F10D9">
        <w:rPr>
          <w:rFonts w:ascii="Times New Roman" w:hAnsi="Times New Roman" w:cs="Times New Roman"/>
          <w:sz w:val="24"/>
          <w:szCs w:val="24"/>
        </w:rPr>
        <w:t xml:space="preserve"> по преемственности между НОО и ООО существенно выросли показатели, характеризующие читательские умения обучающихся (в том числе информационные), а также повысились результаты успеваемости-качества обучающих, что говорит об удовлетворительной работе  педагогического коллектива начальных классов по теме Инновационной деятельности. 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В таблице можно выделить пункты 5,7,8 по которым результаты выросли несущественно, а в п.10, 11 мы заметили некоторый спад. Это может быть связано с усложнением школьной программы, а также с низкой мотивацией к самостоятельному чтению книг и развитием кругозора обучающихся.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На основании диагностики можно сделать вывод, что в 2019-2020 году необходимо </w:t>
      </w:r>
      <w:proofErr w:type="gramStart"/>
      <w:r w:rsidRPr="005F10D9">
        <w:rPr>
          <w:rFonts w:ascii="Times New Roman" w:hAnsi="Times New Roman" w:cs="Times New Roman"/>
          <w:sz w:val="24"/>
          <w:szCs w:val="24"/>
        </w:rPr>
        <w:t>сделать  акцент</w:t>
      </w:r>
      <w:proofErr w:type="gramEnd"/>
      <w:r w:rsidRPr="005F10D9">
        <w:rPr>
          <w:rFonts w:ascii="Times New Roman" w:hAnsi="Times New Roman" w:cs="Times New Roman"/>
          <w:sz w:val="24"/>
          <w:szCs w:val="24"/>
        </w:rPr>
        <w:t xml:space="preserve"> на  работе по повышению мотивации к самостоятельному чтению через внеурочную деятельность.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163" w:rsidRPr="005F10D9" w:rsidRDefault="00701BA7" w:rsidP="00987C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Работа инновационной площадки: 2019 -2020 учебный год.</w:t>
      </w:r>
    </w:p>
    <w:p w:rsidR="00701BA7" w:rsidRPr="005F10D9" w:rsidRDefault="00701BA7" w:rsidP="0098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F10D9">
        <w:rPr>
          <w:rFonts w:ascii="Times New Roman" w:hAnsi="Times New Roman" w:cs="Times New Roman"/>
          <w:sz w:val="24"/>
          <w:szCs w:val="24"/>
        </w:rPr>
        <w:t>Повысить мотивацию к самостоятельному чтению через внеурочную деятельность.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1. Научить самостоятельно выбирать интересующую литературу, пользоваться словарями и справочниками;  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2.Научить полноценно воспринимать художественную литературу, эмоционально отзываться на прочитанное.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3. Выработать понимание важности чтения для своего дальнейшего развития и для успешного обучения по другим предметам.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4. Сформировать потребность в систематическом чтении как средстве познания мира и самого себя.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5. Сформировать собственную позицию в жизни, расширить кругозор; </w:t>
      </w:r>
    </w:p>
    <w:p w:rsidR="00701BA7" w:rsidRPr="005F10D9" w:rsidRDefault="00701BA7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6. </w:t>
      </w:r>
      <w:r w:rsidR="00904230" w:rsidRPr="005F10D9">
        <w:rPr>
          <w:rFonts w:ascii="Times New Roman" w:hAnsi="Times New Roman" w:cs="Times New Roman"/>
          <w:sz w:val="24"/>
          <w:szCs w:val="24"/>
        </w:rPr>
        <w:t>Воспитывать личность</w:t>
      </w:r>
      <w:r w:rsidRPr="005F10D9">
        <w:rPr>
          <w:rFonts w:ascii="Times New Roman" w:hAnsi="Times New Roman" w:cs="Times New Roman"/>
          <w:sz w:val="24"/>
          <w:szCs w:val="24"/>
        </w:rPr>
        <w:t xml:space="preserve"> способную к творческой деятельности.</w:t>
      </w:r>
    </w:p>
    <w:p w:rsidR="00904230" w:rsidRPr="005F10D9" w:rsidRDefault="00904230" w:rsidP="00701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30" w:rsidRPr="005F10D9" w:rsidRDefault="00904230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В октябре было проведено анкетирование учащихся 6 классов и их родителей, с целью определения уровня мотивации к самостоятельному чтению. </w:t>
      </w:r>
    </w:p>
    <w:p w:rsidR="00904230" w:rsidRPr="005F10D9" w:rsidRDefault="00904230" w:rsidP="00701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br/>
        <w:t>Результаты диагностики (представлены в диаграмме)</w:t>
      </w:r>
    </w:p>
    <w:p w:rsidR="00904230" w:rsidRPr="005F10D9" w:rsidRDefault="00904230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Высокий уровень – 14%</w:t>
      </w:r>
    </w:p>
    <w:p w:rsidR="00904230" w:rsidRPr="005F10D9" w:rsidRDefault="00904230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F10D9">
        <w:rPr>
          <w:rFonts w:ascii="Times New Roman" w:hAnsi="Times New Roman" w:cs="Times New Roman"/>
          <w:sz w:val="24"/>
          <w:szCs w:val="24"/>
        </w:rPr>
        <w:t>Средний  уровень</w:t>
      </w:r>
      <w:proofErr w:type="gramEnd"/>
      <w:r w:rsidRPr="005F10D9">
        <w:rPr>
          <w:rFonts w:ascii="Times New Roman" w:hAnsi="Times New Roman" w:cs="Times New Roman"/>
          <w:sz w:val="24"/>
          <w:szCs w:val="24"/>
        </w:rPr>
        <w:t xml:space="preserve"> – 38%</w:t>
      </w:r>
    </w:p>
    <w:p w:rsidR="00904230" w:rsidRPr="005F10D9" w:rsidRDefault="00904230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Низкий уровень – 48%</w:t>
      </w:r>
    </w:p>
    <w:p w:rsidR="00904230" w:rsidRPr="005F10D9" w:rsidRDefault="00904230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Среди родителей очень показательным является результат: Интерес родителей к тому что читает их ребёнок. </w:t>
      </w:r>
      <w:r w:rsidR="00773E0F" w:rsidRPr="005F1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0F" w:rsidRPr="005F10D9" w:rsidRDefault="00773E0F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Да, интересуюсь – 48%</w:t>
      </w:r>
    </w:p>
    <w:p w:rsidR="00773E0F" w:rsidRPr="005F10D9" w:rsidRDefault="00773E0F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Нет, не интересуюсь – 52%</w:t>
      </w:r>
    </w:p>
    <w:p w:rsidR="00773E0F" w:rsidRPr="005F10D9" w:rsidRDefault="00773E0F" w:rsidP="00701B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E0F" w:rsidRPr="005F10D9" w:rsidRDefault="00773E0F" w:rsidP="00701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</w:t>
      </w:r>
      <w:proofErr w:type="gramStart"/>
      <w:r w:rsidRPr="005F10D9">
        <w:rPr>
          <w:rFonts w:ascii="Times New Roman" w:hAnsi="Times New Roman" w:cs="Times New Roman"/>
          <w:b/>
          <w:sz w:val="24"/>
          <w:szCs w:val="24"/>
        </w:rPr>
        <w:t>родителей  «</w:t>
      </w:r>
      <w:proofErr w:type="gramEnd"/>
      <w:r w:rsidRPr="005F10D9">
        <w:rPr>
          <w:rFonts w:ascii="Times New Roman" w:hAnsi="Times New Roman" w:cs="Times New Roman"/>
          <w:b/>
          <w:sz w:val="24"/>
          <w:szCs w:val="24"/>
        </w:rPr>
        <w:t>Традиции семейного чтения»</w:t>
      </w:r>
    </w:p>
    <w:p w:rsidR="00773E0F" w:rsidRPr="005F10D9" w:rsidRDefault="00773E0F" w:rsidP="0070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(результаты представлены в таблице)</w:t>
      </w:r>
    </w:p>
    <w:p w:rsidR="00773E0F" w:rsidRPr="005F10D9" w:rsidRDefault="00773E0F" w:rsidP="00701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b/>
          <w:sz w:val="24"/>
          <w:szCs w:val="24"/>
        </w:rPr>
        <w:t>Реализация проекта (представлена на слайдах)</w:t>
      </w:r>
    </w:p>
    <w:p w:rsidR="00773E0F" w:rsidRPr="005F10D9" w:rsidRDefault="00773E0F" w:rsidP="00701B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E0F" w:rsidRDefault="00773E0F" w:rsidP="00773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 xml:space="preserve">Учителя начальных классов в результате самостоятельной организации мероприятий по формированию читательских компетенций начинают по-новому смотреть на образовательный процесс и оценивать свою педагогическую деятельность. Это позволяет им стать активными субъектами образовательного процесса, что повышает </w:t>
      </w:r>
      <w:r w:rsidRPr="005F10D9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заинтересованность не только учеников, но и самих педагогов в результатах своей деятельности. Что и является целью данного проекта. </w:t>
      </w:r>
    </w:p>
    <w:p w:rsidR="005F10D9" w:rsidRPr="005F10D9" w:rsidRDefault="005F10D9" w:rsidP="00773E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10D9" w:rsidRPr="005F10D9" w:rsidRDefault="005F10D9" w:rsidP="005F10D9">
      <w:pPr>
        <w:pStyle w:val="a6"/>
        <w:spacing w:before="0" w:beforeAutospacing="0" w:after="0" w:afterAutospacing="0"/>
        <w:jc w:val="right"/>
      </w:pPr>
      <w:r w:rsidRPr="005F10D9">
        <w:t>Зайцева Анна Александровна</w:t>
      </w:r>
    </w:p>
    <w:p w:rsidR="005F10D9" w:rsidRPr="005F10D9" w:rsidRDefault="005F10D9" w:rsidP="005F10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10D9">
        <w:rPr>
          <w:rFonts w:ascii="Times New Roman" w:hAnsi="Times New Roman" w:cs="Times New Roman"/>
          <w:sz w:val="24"/>
          <w:szCs w:val="24"/>
        </w:rPr>
        <w:t>Соколова Татьяна Александровна</w:t>
      </w:r>
    </w:p>
    <w:p w:rsidR="00773E0F" w:rsidRPr="005F10D9" w:rsidRDefault="00773E0F" w:rsidP="00701B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E0F" w:rsidRPr="005F10D9" w:rsidSect="00987C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5C7"/>
    <w:multiLevelType w:val="hybridMultilevel"/>
    <w:tmpl w:val="553C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3"/>
    <w:rsid w:val="00076163"/>
    <w:rsid w:val="005F05E9"/>
    <w:rsid w:val="005F10D9"/>
    <w:rsid w:val="00701BA7"/>
    <w:rsid w:val="00773E0F"/>
    <w:rsid w:val="00904230"/>
    <w:rsid w:val="00987CB9"/>
    <w:rsid w:val="00A71EF0"/>
    <w:rsid w:val="00BC79D6"/>
    <w:rsid w:val="00CE0CED"/>
    <w:rsid w:val="00DF17D2"/>
    <w:rsid w:val="00E77F2D"/>
    <w:rsid w:val="00F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62A5"/>
  <w15:chartTrackingRefBased/>
  <w15:docId w15:val="{E28DC3AB-FDD2-4E9E-82F8-6E4538E2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5E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F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Зайцева</dc:creator>
  <cp:keywords/>
  <dc:description/>
  <cp:lastModifiedBy>Анна Зайцева</cp:lastModifiedBy>
  <cp:revision>5</cp:revision>
  <cp:lastPrinted>2019-11-24T09:42:00Z</cp:lastPrinted>
  <dcterms:created xsi:type="dcterms:W3CDTF">2019-11-24T08:02:00Z</dcterms:created>
  <dcterms:modified xsi:type="dcterms:W3CDTF">2020-05-19T19:33:00Z</dcterms:modified>
</cp:coreProperties>
</file>