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B0C" w:rsidRDefault="00DE272B">
      <w:pPr>
        <w:spacing w:after="11" w:line="270" w:lineRule="auto"/>
        <w:ind w:left="6061" w:right="0" w:hanging="178"/>
        <w:jc w:val="left"/>
      </w:pPr>
      <w:r>
        <w:rPr>
          <w:b/>
        </w:rPr>
        <w:t xml:space="preserve">Приложение № 2 к АООП </w:t>
      </w:r>
      <w:proofErr w:type="gramStart"/>
      <w:r>
        <w:rPr>
          <w:b/>
        </w:rPr>
        <w:t>НОО  обучающихся</w:t>
      </w:r>
      <w:proofErr w:type="gramEnd"/>
      <w:r>
        <w:rPr>
          <w:b/>
        </w:rPr>
        <w:t xml:space="preserve"> с ОВЗ  МОУ «</w:t>
      </w:r>
      <w:proofErr w:type="spellStart"/>
      <w:r>
        <w:rPr>
          <w:b/>
        </w:rPr>
        <w:t>Разметелевская</w:t>
      </w:r>
      <w:proofErr w:type="spellEnd"/>
      <w:r>
        <w:rPr>
          <w:b/>
        </w:rPr>
        <w:t xml:space="preserve"> СОШ»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30" w:line="259" w:lineRule="auto"/>
        <w:ind w:left="0" w:right="0" w:firstLine="0"/>
        <w:jc w:val="left"/>
      </w:pPr>
      <w:r>
        <w:t xml:space="preserve"> </w:t>
      </w:r>
    </w:p>
    <w:p w:rsidR="00E42B0C" w:rsidRDefault="00DE272B">
      <w:pPr>
        <w:pStyle w:val="1"/>
        <w:ind w:left="10" w:right="7"/>
      </w:pPr>
      <w:r>
        <w:t xml:space="preserve">УЧЕБНЫЙ ПЛАН </w:t>
      </w:r>
    </w:p>
    <w:p w:rsidR="00E42B0C" w:rsidRDefault="00DE272B">
      <w:pPr>
        <w:spacing w:after="11" w:line="270" w:lineRule="auto"/>
        <w:ind w:left="3579" w:right="707" w:hanging="1325"/>
        <w:jc w:val="left"/>
      </w:pPr>
      <w:r>
        <w:rPr>
          <w:b/>
        </w:rPr>
        <w:t xml:space="preserve">НАЧАЛЬНОГО ОБЩЕГО ОБРАЗОВАНИЯ обучающихся с ОВЗ </w:t>
      </w:r>
    </w:p>
    <w:p w:rsidR="00E42B0C" w:rsidRDefault="00C516AD" w:rsidP="00C516AD">
      <w:pPr>
        <w:spacing w:after="11" w:line="270" w:lineRule="auto"/>
        <w:ind w:left="0" w:right="2596" w:firstLine="458"/>
        <w:jc w:val="left"/>
      </w:pPr>
      <w:r>
        <w:rPr>
          <w:b/>
        </w:rPr>
        <w:t xml:space="preserve">                                     </w:t>
      </w:r>
      <w:r w:rsidR="00DE272B">
        <w:rPr>
          <w:b/>
        </w:rPr>
        <w:t xml:space="preserve">(обучающихся с ЗПР вариант 7.1, 7.2) </w:t>
      </w:r>
    </w:p>
    <w:p w:rsidR="00E42B0C" w:rsidRDefault="00C516AD">
      <w:pPr>
        <w:pStyle w:val="1"/>
        <w:ind w:left="10" w:right="5"/>
      </w:pPr>
      <w:r>
        <w:t>НА 2025-2026</w:t>
      </w:r>
      <w:r w:rsidR="00DE272B">
        <w:t xml:space="preserve"> УЧЕБНЫЙ ГОД МУНИЦИПАЛЬНОГО ОБЩЕОБРАЗОВАТЕЛЬНОГО УЧРЕЖДЕНИЯ </w:t>
      </w:r>
    </w:p>
    <w:p w:rsidR="00E42B0C" w:rsidRDefault="00DE272B">
      <w:pPr>
        <w:spacing w:after="11" w:line="270" w:lineRule="auto"/>
        <w:ind w:left="2962" w:right="0" w:hanging="2381"/>
        <w:jc w:val="left"/>
      </w:pPr>
      <w:r>
        <w:rPr>
          <w:b/>
        </w:rPr>
        <w:t xml:space="preserve">«РАЗМЕТЕЛЕВСКАЯ СРЕДНЯЯ ОБЩЕОБРАЗОВАТЕЛЬНАЯ ШКОЛА» ВСЕВОЛОЖСКОГО РАЙОНА </w:t>
      </w:r>
    </w:p>
    <w:p w:rsidR="00E42B0C" w:rsidRDefault="00DE272B">
      <w:pPr>
        <w:spacing w:after="0" w:line="259" w:lineRule="auto"/>
        <w:ind w:left="10" w:right="8" w:hanging="10"/>
        <w:jc w:val="center"/>
      </w:pPr>
      <w:r>
        <w:rPr>
          <w:b/>
        </w:rPr>
        <w:t xml:space="preserve">ЛЕНИНГРАДСКОЙ ОБЛАСТИ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lastRenderedPageBreak/>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0" w:line="259" w:lineRule="auto"/>
        <w:ind w:left="0" w:right="0" w:firstLine="0"/>
        <w:jc w:val="left"/>
      </w:pPr>
      <w:r>
        <w:rPr>
          <w:b/>
        </w:rPr>
        <w:t xml:space="preserve"> </w:t>
      </w:r>
    </w:p>
    <w:p w:rsidR="00E42B0C" w:rsidRDefault="00DE272B">
      <w:pPr>
        <w:spacing w:after="26" w:line="259" w:lineRule="auto"/>
        <w:ind w:left="0" w:right="0" w:firstLine="0"/>
        <w:jc w:val="left"/>
      </w:pPr>
      <w:r>
        <w:rPr>
          <w:b/>
        </w:rPr>
        <w:t xml:space="preserve"> </w:t>
      </w:r>
    </w:p>
    <w:p w:rsidR="00E42B0C" w:rsidRDefault="00DE272B">
      <w:pPr>
        <w:pStyle w:val="1"/>
        <w:spacing w:after="0"/>
        <w:ind w:left="10" w:right="7"/>
      </w:pPr>
      <w:r>
        <w:t>УЧЕБНЫЙ ПЛАН МОУ «</w:t>
      </w:r>
      <w:proofErr w:type="spellStart"/>
      <w:r>
        <w:t>Разметелевская</w:t>
      </w:r>
      <w:proofErr w:type="spellEnd"/>
      <w:r>
        <w:t xml:space="preserve"> СОШ» </w:t>
      </w:r>
    </w:p>
    <w:p w:rsidR="00E42B0C" w:rsidRDefault="00DE272B">
      <w:pPr>
        <w:spacing w:after="0" w:line="260" w:lineRule="auto"/>
        <w:ind w:left="0" w:right="11" w:firstLine="401"/>
      </w:pPr>
      <w:r>
        <w:rPr>
          <w:b/>
        </w:rPr>
        <w:t>Реализующий Федеральный государственный образовательный стандарт начального общего образования обучающихся с ограниченным</w:t>
      </w:r>
      <w:r w:rsidR="00C516AD">
        <w:rPr>
          <w:b/>
        </w:rPr>
        <w:t>и возможностями здоровья на 2025-2026</w:t>
      </w:r>
      <w:r>
        <w:rPr>
          <w:b/>
        </w:rPr>
        <w:t xml:space="preserve"> учебный год </w:t>
      </w:r>
    </w:p>
    <w:p w:rsidR="00E42B0C" w:rsidRDefault="00DE272B">
      <w:pPr>
        <w:spacing w:after="11" w:line="270" w:lineRule="auto"/>
        <w:ind w:left="-5" w:right="0" w:hanging="10"/>
        <w:jc w:val="left"/>
      </w:pPr>
      <w:r>
        <w:rPr>
          <w:b/>
        </w:rPr>
        <w:t xml:space="preserve">                                                                   Пояснительная записка</w:t>
      </w:r>
      <w:r>
        <w:t xml:space="preserve">            </w:t>
      </w:r>
    </w:p>
    <w:p w:rsidR="00E42B0C" w:rsidRDefault="00DE272B">
      <w:pPr>
        <w:ind w:left="-3" w:right="0" w:hanging="12"/>
      </w:pPr>
      <w:r>
        <w:t xml:space="preserve">           МОУ «</w:t>
      </w:r>
      <w:proofErr w:type="spellStart"/>
      <w:r>
        <w:t>Разметелевская</w:t>
      </w:r>
      <w:proofErr w:type="spellEnd"/>
      <w:r>
        <w:t xml:space="preserve"> СОШ» при организации обучения детей с ОВЗ применяет Федеральный учебный план, входящий в организационный раздел</w:t>
      </w:r>
      <w:r>
        <w:rPr>
          <w:b/>
          <w:color w:val="26292E"/>
        </w:rPr>
        <w:t xml:space="preserve"> ФАООП НОО для детей с ОВЗ.</w:t>
      </w:r>
      <w:r>
        <w:t xml:space="preserve"> </w:t>
      </w:r>
    </w:p>
    <w:p w:rsidR="00E42B0C" w:rsidRDefault="00DE272B">
      <w:pPr>
        <w:ind w:left="-3" w:right="114" w:hanging="12"/>
      </w:pPr>
      <w:r>
        <w:t xml:space="preserve">           </w:t>
      </w:r>
      <w:r>
        <w:rPr>
          <w:b/>
        </w:rPr>
        <w:t>Федеральный учебный план ФАОП НОО для обучающихся с ЗПР (вариант 7.1)</w:t>
      </w:r>
      <w:r>
        <w:t xml:space="preserve">             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w:t>
      </w:r>
      <w:r w:rsidR="00C516AD">
        <w:t>лю на одного обучающегося с ЗПР.</w:t>
      </w:r>
    </w:p>
    <w:p w:rsidR="00E42B0C" w:rsidRDefault="00DE272B">
      <w:pPr>
        <w:spacing w:after="28" w:line="259" w:lineRule="auto"/>
        <w:ind w:left="0" w:right="0" w:firstLine="0"/>
        <w:jc w:val="left"/>
      </w:pPr>
      <w:r>
        <w:t xml:space="preserve">                       </w:t>
      </w:r>
    </w:p>
    <w:p w:rsidR="00E42B0C" w:rsidRDefault="00DE272B">
      <w:pPr>
        <w:spacing w:after="11" w:line="270" w:lineRule="auto"/>
        <w:ind w:left="-5" w:right="0" w:hanging="10"/>
        <w:jc w:val="left"/>
      </w:pPr>
      <w:r>
        <w:t xml:space="preserve">          </w:t>
      </w:r>
      <w:r>
        <w:rPr>
          <w:b/>
        </w:rPr>
        <w:t>Федеральный учебный план ФАОП НОО для обучающихся с ЗПР (вариант 7.2)</w:t>
      </w:r>
      <w:r>
        <w:t xml:space="preserve"> </w:t>
      </w:r>
    </w:p>
    <w:p w:rsidR="00E42B0C" w:rsidRDefault="00DE272B">
      <w:pPr>
        <w:spacing w:after="16" w:line="259" w:lineRule="auto"/>
        <w:ind w:left="0" w:right="0" w:firstLine="0"/>
        <w:jc w:val="left"/>
      </w:pPr>
      <w:r>
        <w:rPr>
          <w:b/>
        </w:rPr>
        <w:t xml:space="preserve"> </w:t>
      </w:r>
    </w:p>
    <w:p w:rsidR="00E42B0C" w:rsidRDefault="00DE272B">
      <w:pPr>
        <w:ind w:left="-15" w:right="0" w:firstLine="0"/>
      </w:pPr>
      <w:r>
        <w:t xml:space="preserve">        Федеральный учебный план в ФАОП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E42B0C" w:rsidRDefault="00DE272B">
      <w:pPr>
        <w:ind w:left="-15" w:right="0"/>
      </w:pPr>
      <w:r>
        <w:t xml:space="preserve">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E42B0C" w:rsidRDefault="00DE272B">
      <w:pPr>
        <w:ind w:left="-15" w:right="0"/>
      </w:pPr>
      <w:r>
        <w:t>Федеральный учебный план  обеспечивает введение в действие и реализацию требований</w:t>
      </w:r>
      <w:hyperlink r:id="rId4">
        <w:r>
          <w:t xml:space="preserve"> </w:t>
        </w:r>
      </w:hyperlink>
      <w:hyperlink r:id="rId5">
        <w:r>
          <w:rPr>
            <w:u w:val="single" w:color="000000"/>
          </w:rPr>
          <w:t>ФГОС НОО обучающихся с ОВЗ</w:t>
        </w:r>
      </w:hyperlink>
      <w:hyperlink r:id="rId6">
        <w:r>
          <w:t xml:space="preserve"> </w:t>
        </w:r>
      </w:hyperlink>
      <w:r>
        <w:t>и выполнение гигиенических требований к режиму образовательного процесса, которые предусмотрены</w:t>
      </w:r>
      <w:hyperlink r:id="rId7" w:anchor="6560IO">
        <w:r>
          <w:t xml:space="preserve"> </w:t>
        </w:r>
      </w:hyperlink>
      <w:hyperlink r:id="rId8" w:anchor="6560IO">
        <w:r>
          <w:rPr>
            <w:u w:val="single" w:color="000000"/>
          </w:rPr>
          <w:t>Гигиеническими</w:t>
        </w:r>
      </w:hyperlink>
      <w:hyperlink r:id="rId9" w:anchor="6560IO">
        <w:r>
          <w:t xml:space="preserve"> </w:t>
        </w:r>
      </w:hyperlink>
      <w:hyperlink r:id="rId10" w:anchor="6560IO">
        <w:r>
          <w:rPr>
            <w:u w:val="single" w:color="000000"/>
          </w:rPr>
          <w:t>нормативами</w:t>
        </w:r>
      </w:hyperlink>
      <w:hyperlink r:id="rId11" w:anchor="6560IO">
        <w:r>
          <w:t xml:space="preserve"> </w:t>
        </w:r>
      </w:hyperlink>
      <w:r>
        <w:t>и</w:t>
      </w:r>
      <w:hyperlink r:id="rId12" w:anchor="6580IP">
        <w:r>
          <w:t xml:space="preserve"> </w:t>
        </w:r>
      </w:hyperlink>
      <w:hyperlink r:id="rId13" w:anchor="6580IP">
        <w:r>
          <w:rPr>
            <w:u w:val="single" w:color="000000"/>
          </w:rPr>
          <w:t>Санитарно</w:t>
        </w:r>
      </w:hyperlink>
      <w:hyperlink r:id="rId14" w:anchor="6580IP">
        <w:r>
          <w:rPr>
            <w:u w:val="single" w:color="000000"/>
          </w:rPr>
          <w:t>-</w:t>
        </w:r>
      </w:hyperlink>
      <w:hyperlink r:id="rId15" w:anchor="6580IP">
        <w:r>
          <w:rPr>
            <w:u w:val="single" w:color="000000"/>
          </w:rPr>
          <w:t>эпидемиологическими требованиями</w:t>
        </w:r>
      </w:hyperlink>
      <w:hyperlink r:id="rId16" w:anchor="6580IP">
        <w:r>
          <w:t>.</w:t>
        </w:r>
      </w:hyperlink>
      <w:r>
        <w:t xml:space="preserve"> </w:t>
      </w:r>
    </w:p>
    <w:p w:rsidR="00E42B0C" w:rsidRDefault="00DE272B">
      <w:pPr>
        <w:ind w:left="-15" w:right="0"/>
      </w:pPr>
      <w:r>
        <w:t xml:space="preserve"> В федеральном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w:t>
      </w:r>
      <w:proofErr w:type="gramStart"/>
      <w:r>
        <w:t>возможностей</w:t>
      </w:r>
      <w:proofErr w:type="gramEnd"/>
      <w:r>
        <w:t xml:space="preserve"> обучающихся с ЗПР. </w:t>
      </w:r>
      <w:proofErr w:type="spellStart"/>
      <w:r>
        <w:t>Коррекционноразвивающая</w:t>
      </w:r>
      <w:proofErr w:type="spellEnd"/>
      <w:r>
        <w:t xml:space="preserve"> область включена в структуру учебного плана с целью коррекции недостатков психофизического развития обучающихся.         Федеральный учебный план состоит из двух частей - обязательной части и части, формируемой участниками образовательных отношений. </w:t>
      </w:r>
    </w:p>
    <w:p w:rsidR="00E42B0C" w:rsidRDefault="00DE272B">
      <w:pPr>
        <w:ind w:left="-15" w:right="0" w:firstLine="0"/>
      </w:pPr>
      <w:r>
        <w:t xml:space="preserve">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w:t>
      </w:r>
    </w:p>
    <w:p w:rsidR="00E42B0C" w:rsidRDefault="00DE272B">
      <w:pPr>
        <w:ind w:left="-15" w:right="0" w:firstLine="0"/>
      </w:pPr>
      <w:r>
        <w:lastRenderedPageBreak/>
        <w:t xml:space="preserve">АООТ! НОО, и учебное время, отводимое на их изучение по годам обучения.         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 </w:t>
      </w:r>
    </w:p>
    <w:p w:rsidR="00E42B0C" w:rsidRDefault="00DE272B">
      <w:pPr>
        <w:ind w:left="-15" w:right="0"/>
      </w:pPr>
      <w:r>
        <w:t xml:space="preserve">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w:t>
      </w:r>
      <w:r>
        <w:tab/>
        <w:t xml:space="preserve">окружение; готовность обучающихся к продолжению образования на уровне основного общего </w:t>
      </w:r>
    </w:p>
    <w:p w:rsidR="00E42B0C" w:rsidRDefault="00DE272B">
      <w:pPr>
        <w:ind w:left="465" w:right="0" w:hanging="480"/>
      </w:pPr>
      <w:r>
        <w:t xml:space="preserve">образования; формирование основ нравственного развития обучающихся, приобщение их к </w:t>
      </w:r>
    </w:p>
    <w:p w:rsidR="00E42B0C" w:rsidRDefault="00DE272B" w:rsidP="007930BE">
      <w:pPr>
        <w:ind w:left="465" w:right="0" w:hanging="480"/>
      </w:pPr>
      <w:r>
        <w:t xml:space="preserve">общекультурным, национальным и этнокультурным ценностям;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 </w:t>
      </w:r>
    </w:p>
    <w:p w:rsidR="00E42B0C" w:rsidRDefault="00DE272B">
      <w:pPr>
        <w:ind w:left="-15" w:right="0"/>
      </w:pPr>
      <w:r>
        <w:t xml:space="preserve">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w:t>
      </w:r>
      <w:r>
        <w:tab/>
        <w:t xml:space="preserve">экскурсии). </w:t>
      </w:r>
    </w:p>
    <w:p w:rsidR="00E42B0C" w:rsidRDefault="00DE272B" w:rsidP="0031198D">
      <w:pPr>
        <w:ind w:left="-15" w:right="0" w:firstLine="0"/>
      </w:pPr>
      <w:r>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w:t>
      </w:r>
      <w:r>
        <w:tab/>
        <w:t xml:space="preserve">части;         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 на введение учебных курсов для факультативного изучения отдельных учебных предметов (например: элементарная компьютерная грамотность); на введение учебных курсов, обеспечивающих различные интересы обучающихся, в </w:t>
      </w:r>
    </w:p>
    <w:p w:rsidR="00E42B0C" w:rsidRDefault="00DE272B">
      <w:pPr>
        <w:ind w:left="-15" w:right="0" w:firstLine="0"/>
      </w:pPr>
      <w:r>
        <w:t>том числе этнокультурные (</w:t>
      </w:r>
      <w:proofErr w:type="gramStart"/>
      <w:r>
        <w:t>например</w:t>
      </w:r>
      <w:proofErr w:type="gramEnd"/>
      <w:r>
        <w:t xml:space="preserve">: история и культура родного края). </w:t>
      </w:r>
    </w:p>
    <w:p w:rsidR="00E42B0C" w:rsidRDefault="00DE272B">
      <w:pPr>
        <w:ind w:left="-15" w:right="0"/>
      </w:pPr>
      <w: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 </w:t>
      </w:r>
    </w:p>
    <w:p w:rsidR="00E42B0C" w:rsidRDefault="00DE272B">
      <w:pPr>
        <w:ind w:left="-15" w:right="0"/>
      </w:pPr>
      <w:r>
        <w:t>Обязательным компонентом учебного плана является внеурочная деятельность. В соответствии с требованиями</w:t>
      </w:r>
      <w:hyperlink r:id="rId17">
        <w:r>
          <w:t xml:space="preserve"> </w:t>
        </w:r>
      </w:hyperlink>
      <w:hyperlink r:id="rId18">
        <w:r>
          <w:rPr>
            <w:u w:val="single" w:color="000000"/>
          </w:rPr>
          <w:t>ФГОС НОО обучающихся с ОВЗ</w:t>
        </w:r>
      </w:hyperlink>
      <w:hyperlink r:id="rId19">
        <w:r>
          <w:t xml:space="preserve"> </w:t>
        </w:r>
      </w:hyperlink>
      <w:r>
        <w:t xml:space="preserve">внеурочная деятельность организуется по направлениям развития личности (духовно-нравственное, социальное, </w:t>
      </w:r>
      <w:proofErr w:type="spellStart"/>
      <w:r>
        <w:t>общеинтеллектуальное</w:t>
      </w:r>
      <w:proofErr w:type="spellEnd"/>
      <w:r>
        <w:t xml:space="preserve">,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 </w:t>
      </w:r>
    </w:p>
    <w:p w:rsidR="00E42B0C" w:rsidRDefault="00DE272B">
      <w:pPr>
        <w:ind w:left="-15" w:right="0"/>
      </w:pPr>
      <w:r>
        <w:t xml:space="preserve">Выбор направлений внеурочной деятельности определяется образовательной организацией. </w:t>
      </w:r>
    </w:p>
    <w:p w:rsidR="00E42B0C" w:rsidRDefault="00DE272B">
      <w:pPr>
        <w:ind w:left="-15" w:right="0"/>
      </w:pPr>
      <w:r>
        <w:t>Коррекционно-развивающая область, согласно требованиям</w:t>
      </w:r>
      <w:hyperlink r:id="rId20">
        <w:r>
          <w:t xml:space="preserve"> </w:t>
        </w:r>
      </w:hyperlink>
      <w:r>
        <w:rPr>
          <w:u w:val="single" w:color="000000"/>
        </w:rPr>
        <w:t>ФГОС НОО</w:t>
      </w:r>
      <w:hyperlink r:id="rId21">
        <w:r>
          <w:t xml:space="preserve"> </w:t>
        </w:r>
      </w:hyperlink>
      <w:hyperlink r:id="rId22">
        <w:r>
          <w:rPr>
            <w:u w:val="single" w:color="000000"/>
          </w:rPr>
          <w:t>обучающихся с ОВЗ</w:t>
        </w:r>
      </w:hyperlink>
      <w:hyperlink r:id="rId23">
        <w:r>
          <w:t>,</w:t>
        </w:r>
      </w:hyperlink>
      <w:r>
        <w:t xml:space="preserve">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t>психокоррекционными</w:t>
      </w:r>
      <w:proofErr w:type="spellEnd"/>
      <w:r>
        <w:t xml:space="preserve">) и ритмикой, направленными на коррекцию дефекта и формирование навыков адаптации личности в современных жизненных условиях. </w:t>
      </w:r>
      <w:r>
        <w:lastRenderedPageBreak/>
        <w:t xml:space="preserve">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w:t>
      </w:r>
      <w:proofErr w:type="gramStart"/>
      <w:r>
        <w:t>из психофизических особенностей</w:t>
      </w:r>
      <w:proofErr w:type="gramEnd"/>
      <w:r>
        <w:t xml:space="preserve"> обучающихся с ЗПР на основании рекомендаций ПМПК и ИПРА. </w:t>
      </w:r>
      <w:proofErr w:type="spellStart"/>
      <w:r>
        <w:t>Коррекционноразвивающие</w:t>
      </w:r>
      <w:proofErr w:type="spellEnd"/>
      <w:r>
        <w:t xml:space="preserve"> курсы могут проводиться в индивидуальной и групповой форме. </w:t>
      </w:r>
    </w:p>
    <w:p w:rsidR="00E42B0C" w:rsidRDefault="00DE272B">
      <w:pPr>
        <w:ind w:left="-15" w:right="0"/>
      </w:pPr>
      <w: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24" w:anchor="8PG0M1">
        <w:r>
          <w:t>(</w:t>
        </w:r>
      </w:hyperlink>
      <w:r>
        <w:t>пункт 3.4.16 Санитарн</w:t>
      </w:r>
      <w:hyperlink r:id="rId25" w:anchor="8PG0M1">
        <w:r>
          <w:t>о</w:t>
        </w:r>
      </w:hyperlink>
      <w:r w:rsidR="00C516AD">
        <w:t>-</w:t>
      </w:r>
      <w:hyperlink r:id="rId26" w:anchor="8PG0M1"/>
      <w:hyperlink r:id="rId27" w:anchor="8PG0M1">
        <w:r>
          <w:t>эпидемиологических требований</w:t>
        </w:r>
      </w:hyperlink>
      <w:hyperlink r:id="rId28" w:anchor="8PG0M1">
        <w:r>
          <w:t>)</w:t>
        </w:r>
      </w:hyperlink>
      <w:r>
        <w:t xml:space="preserve">. </w:t>
      </w:r>
    </w:p>
    <w:p w:rsidR="00E42B0C" w:rsidRDefault="00DE272B">
      <w:pPr>
        <w:ind w:left="-15" w:right="0"/>
      </w:pPr>
      <w:r>
        <w:t xml:space="preserve">Чередование учебной и внеурочной деятельности в рамках реализации АООП НОО определяет образовательная организация. </w:t>
      </w:r>
    </w:p>
    <w:p w:rsidR="00E42B0C" w:rsidRDefault="00DE272B">
      <w:pPr>
        <w:ind w:left="-15" w:right="0"/>
      </w:pPr>
      <w:r>
        <w:t xml:space="preserve">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 </w:t>
      </w:r>
    </w:p>
    <w:p w:rsidR="00E42B0C" w:rsidRDefault="00DE272B">
      <w:pPr>
        <w:ind w:left="-15" w:right="0"/>
      </w:pPr>
      <w:r>
        <w:t xml:space="preserve">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 </w:t>
      </w:r>
    </w:p>
    <w:p w:rsidR="00E42B0C" w:rsidRDefault="00DE272B">
      <w:pPr>
        <w:spacing w:after="22" w:line="259" w:lineRule="auto"/>
        <w:ind w:left="114" w:right="0" w:firstLine="0"/>
        <w:jc w:val="center"/>
      </w:pPr>
      <w:r>
        <w:t xml:space="preserve">Сроки освоения АООП НОО (вариант 7.2) обучающимися с ЗПР составляют 5 лет. </w:t>
      </w:r>
    </w:p>
    <w:p w:rsidR="00E42B0C" w:rsidRDefault="00DE272B">
      <w:pPr>
        <w:ind w:left="-15" w:right="0"/>
      </w:pPr>
      <w:r>
        <w:t xml:space="preserve">Продолжительность учебной недели в течение всех лет обучения - 5 дней. Пятидневная рабочая неделя устанавливается в целях </w:t>
      </w:r>
      <w:proofErr w:type="gramStart"/>
      <w:r>
        <w:t>сохранения и укрепления здоровья</w:t>
      </w:r>
      <w:proofErr w:type="gramEnd"/>
      <w:r>
        <w:t xml:space="preserve"> обучающихся с ЗПР. Обучение проходит в одну смену. </w:t>
      </w:r>
    </w:p>
    <w:p w:rsidR="00E42B0C" w:rsidRDefault="00DE272B">
      <w:pPr>
        <w:ind w:left="-15" w:right="0"/>
      </w:pPr>
      <w:r>
        <w:t xml:space="preserve">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 </w:t>
      </w:r>
    </w:p>
    <w:p w:rsidR="00E42B0C" w:rsidRDefault="00DE272B">
      <w:pPr>
        <w:ind w:left="-15" w:right="0"/>
      </w:pPr>
      <w:r>
        <w:t xml:space="preserve">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по 40 минут каждый). </w:t>
      </w:r>
    </w:p>
    <w:p w:rsidR="00E42B0C" w:rsidRDefault="00DE272B">
      <w:pPr>
        <w:ind w:left="-15" w:right="0"/>
      </w:pPr>
      <w:r>
        <w:t xml:space="preserve">Количество часов, отводимых на изучение учебных предметов "Русский язык", "Литературное чтение" может корректироваться в рамках предметной области "Русский язык и литературное чтение" с учётом </w:t>
      </w:r>
      <w:proofErr w:type="gramStart"/>
      <w:r>
        <w:t>психофизических особенностей</w:t>
      </w:r>
      <w:proofErr w:type="gramEnd"/>
      <w:r>
        <w:t xml:space="preserve"> обучающихся с ЗПР. 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w:t>
      </w:r>
      <w:r>
        <w:lastRenderedPageBreak/>
        <w:t xml:space="preserve">личностный смысл овладения иностранным языком. Изучение учебного предмета "Иностранный язык" начинается с 3-го класса. На его изучение отводится 1 час в неделю. При проведении занятий по предмету "Иностранный язык" класс делится на две группы. </w:t>
      </w:r>
    </w:p>
    <w:p w:rsidR="00E42B0C" w:rsidRDefault="00DE272B">
      <w:pPr>
        <w:ind w:left="-15" w:right="0"/>
      </w:pPr>
      <w: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t>психокоррекционными</w:t>
      </w:r>
      <w:proofErr w:type="spellEnd"/>
      <w:r>
        <w:t xml:space="preserve">),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 </w:t>
      </w:r>
    </w:p>
    <w:p w:rsidR="00E42B0C" w:rsidRDefault="00DE272B">
      <w:pPr>
        <w:spacing w:after="0" w:line="259" w:lineRule="auto"/>
        <w:ind w:left="0" w:right="0" w:firstLine="0"/>
        <w:jc w:val="left"/>
      </w:pPr>
      <w:r>
        <w:t xml:space="preserve"> </w:t>
      </w:r>
    </w:p>
    <w:p w:rsidR="00E42B0C" w:rsidRDefault="00DE272B">
      <w:pPr>
        <w:ind w:left="-15" w:right="0"/>
      </w:pPr>
      <w:r>
        <w:t xml:space="preserve">Количество часов, отводимых в неделю на занятия внеурочной деятельностью, составляет не более 10 часов (в том числе не менее 5 часов в неделю на </w:t>
      </w:r>
      <w:proofErr w:type="spellStart"/>
      <w:r>
        <w:t>коррекционнообразовательную</w:t>
      </w:r>
      <w:proofErr w:type="spellEnd"/>
      <w:r>
        <w:t xml:space="preserve"> область в течение всего срока обучения на уровне начального общего образования) </w:t>
      </w:r>
      <w:hyperlink r:id="rId29" w:anchor="8PG0M1">
        <w:r>
          <w:t>(</w:t>
        </w:r>
      </w:hyperlink>
      <w:hyperlink r:id="rId30" w:anchor="8PG0M1">
        <w:r>
          <w:t>пункт 3.4.16. Санитарно</w:t>
        </w:r>
      </w:hyperlink>
      <w:hyperlink r:id="rId31" w:anchor="8PG0M1">
        <w:r>
          <w:t>-</w:t>
        </w:r>
      </w:hyperlink>
      <w:hyperlink r:id="rId32" w:anchor="8PG0M1">
        <w:r>
          <w:t>эпидемиологических требований</w:t>
        </w:r>
      </w:hyperlink>
      <w:hyperlink r:id="rId33" w:anchor="8PG0M1">
        <w:r>
          <w:t>)</w:t>
        </w:r>
      </w:hyperlink>
      <w:r>
        <w:t xml:space="preserve">. </w:t>
      </w:r>
    </w:p>
    <w:p w:rsidR="008C19BD" w:rsidRDefault="008C19BD">
      <w:pPr>
        <w:ind w:left="-15" w:right="0"/>
      </w:pPr>
    </w:p>
    <w:p w:rsidR="00E42B0C" w:rsidRDefault="00DE272B">
      <w:pPr>
        <w:ind w:left="-15" w:right="0"/>
      </w:pPr>
      <w:r>
        <w:t xml:space="preserve"> Федеральный учебный план начального общего образования обучающихся с ЗПР (вариант 7.2). </w:t>
      </w:r>
    </w:p>
    <w:p w:rsidR="00E42B0C" w:rsidRDefault="00DE272B">
      <w:pPr>
        <w:spacing w:after="75" w:line="259" w:lineRule="auto"/>
        <w:ind w:left="0" w:right="0" w:firstLine="0"/>
        <w:jc w:val="left"/>
      </w:pPr>
      <w:r>
        <w:t xml:space="preserve"> </w:t>
      </w:r>
    </w:p>
    <w:p w:rsidR="00E42B0C" w:rsidRDefault="00DE272B">
      <w:pPr>
        <w:tabs>
          <w:tab w:val="center" w:pos="1325"/>
          <w:tab w:val="center" w:pos="2643"/>
          <w:tab w:val="center" w:pos="5226"/>
          <w:tab w:val="center" w:pos="5847"/>
          <w:tab w:val="center" w:pos="6579"/>
          <w:tab w:val="center" w:pos="7201"/>
          <w:tab w:val="center" w:pos="7823"/>
          <w:tab w:val="center" w:pos="8375"/>
        </w:tabs>
        <w:ind w:left="-15" w:right="0" w:firstLine="0"/>
        <w:jc w:val="left"/>
      </w:pPr>
      <w:r>
        <w:t xml:space="preserve">Вариант № 1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bl>
      <w:tblPr>
        <w:tblStyle w:val="TableGrid"/>
        <w:tblW w:w="9357" w:type="dxa"/>
        <w:tblInd w:w="0" w:type="dxa"/>
        <w:tblCellMar>
          <w:top w:w="9" w:type="dxa"/>
          <w:left w:w="149" w:type="dxa"/>
          <w:right w:w="89" w:type="dxa"/>
        </w:tblCellMar>
        <w:tblLook w:val="04A0" w:firstRow="1" w:lastRow="0" w:firstColumn="1" w:lastColumn="0" w:noHBand="0" w:noVBand="1"/>
      </w:tblPr>
      <w:tblGrid>
        <w:gridCol w:w="2642"/>
        <w:gridCol w:w="2583"/>
        <w:gridCol w:w="622"/>
        <w:gridCol w:w="732"/>
        <w:gridCol w:w="622"/>
        <w:gridCol w:w="622"/>
        <w:gridCol w:w="552"/>
        <w:gridCol w:w="982"/>
      </w:tblGrid>
      <w:tr w:rsidR="00E42B0C" w:rsidTr="008C19BD">
        <w:trPr>
          <w:trHeight w:val="290"/>
        </w:trPr>
        <w:tc>
          <w:tcPr>
            <w:tcW w:w="2642" w:type="dxa"/>
            <w:vMerge w:val="restart"/>
            <w:tcBorders>
              <w:top w:val="single" w:sz="6" w:space="0" w:color="000000"/>
              <w:left w:val="single" w:sz="6" w:space="0" w:color="000000"/>
              <w:bottom w:val="single" w:sz="6" w:space="0" w:color="000000"/>
              <w:right w:val="single" w:sz="6" w:space="0" w:color="000000"/>
            </w:tcBorders>
          </w:tcPr>
          <w:p w:rsidR="00E42B0C" w:rsidRDefault="00DE272B">
            <w:pPr>
              <w:tabs>
                <w:tab w:val="center" w:pos="2151"/>
              </w:tabs>
              <w:spacing w:after="0" w:line="259" w:lineRule="auto"/>
              <w:ind w:left="0" w:right="0" w:firstLine="0"/>
              <w:jc w:val="left"/>
            </w:pPr>
            <w:r>
              <w:t xml:space="preserve">Предметные области </w:t>
            </w:r>
            <w:r>
              <w:tab/>
              <w:t xml:space="preserve"> </w:t>
            </w:r>
          </w:p>
        </w:tc>
        <w:tc>
          <w:tcPr>
            <w:tcW w:w="2583" w:type="dxa"/>
            <w:vMerge w:val="restart"/>
            <w:tcBorders>
              <w:top w:val="single" w:sz="6" w:space="0" w:color="000000"/>
              <w:left w:val="single" w:sz="6" w:space="0" w:color="000000"/>
              <w:bottom w:val="single" w:sz="6" w:space="0" w:color="000000"/>
              <w:right w:val="single" w:sz="6" w:space="0" w:color="000000"/>
            </w:tcBorders>
          </w:tcPr>
          <w:p w:rsidR="00E42B0C" w:rsidRDefault="00DE272B">
            <w:pPr>
              <w:spacing w:after="36" w:line="259" w:lineRule="auto"/>
              <w:ind w:left="0" w:right="0" w:firstLine="0"/>
              <w:jc w:val="left"/>
            </w:pPr>
            <w:r>
              <w:t xml:space="preserve">Учебные предметы </w:t>
            </w:r>
          </w:p>
          <w:p w:rsidR="00E42B0C" w:rsidRDefault="00DE272B">
            <w:pPr>
              <w:spacing w:after="0" w:line="259" w:lineRule="auto"/>
              <w:ind w:left="0" w:right="0" w:firstLine="0"/>
              <w:jc w:val="left"/>
            </w:pPr>
            <w:r>
              <w:t xml:space="preserve">(учебные курсы) </w:t>
            </w:r>
          </w:p>
        </w:tc>
        <w:tc>
          <w:tcPr>
            <w:tcW w:w="3150" w:type="dxa"/>
            <w:gridSpan w:val="5"/>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Количество часов в неделю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tabs>
                <w:tab w:val="right" w:pos="744"/>
              </w:tabs>
              <w:spacing w:after="0" w:line="259" w:lineRule="auto"/>
              <w:ind w:left="0" w:right="0" w:firstLine="0"/>
              <w:jc w:val="left"/>
            </w:pPr>
            <w:r>
              <w:t xml:space="preserve">Всего </w:t>
            </w:r>
            <w:r>
              <w:tab/>
              <w:t xml:space="preserve"> </w:t>
            </w:r>
          </w:p>
        </w:tc>
      </w:tr>
      <w:tr w:rsidR="00E42B0C">
        <w:trPr>
          <w:trHeight w:val="566"/>
        </w:trPr>
        <w:tc>
          <w:tcPr>
            <w:tcW w:w="0" w:type="auto"/>
            <w:vMerge/>
            <w:tcBorders>
              <w:top w:val="nil"/>
              <w:left w:val="single" w:sz="6" w:space="0" w:color="000000"/>
              <w:bottom w:val="single" w:sz="6" w:space="0" w:color="000000"/>
              <w:right w:val="single" w:sz="6" w:space="0" w:color="000000"/>
            </w:tcBorders>
          </w:tcPr>
          <w:p w:rsidR="00E42B0C" w:rsidRDefault="00E42B0C">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E42B0C" w:rsidRDefault="00E42B0C">
            <w:pPr>
              <w:spacing w:after="160" w:line="259" w:lineRule="auto"/>
              <w:ind w:left="0" w:right="0" w:firstLine="0"/>
              <w:jc w:val="left"/>
            </w:pP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I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I доп.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II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III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IV </w:t>
            </w:r>
          </w:p>
        </w:tc>
        <w:tc>
          <w:tcPr>
            <w:tcW w:w="982" w:type="dxa"/>
            <w:tcBorders>
              <w:top w:val="single" w:sz="6" w:space="0" w:color="000000"/>
              <w:left w:val="single" w:sz="6" w:space="0" w:color="000000"/>
              <w:bottom w:val="single" w:sz="6" w:space="0" w:color="000000"/>
              <w:right w:val="single" w:sz="6" w:space="0" w:color="000000"/>
            </w:tcBorders>
          </w:tcPr>
          <w:p w:rsidR="00E42B0C" w:rsidRDefault="00E42B0C">
            <w:pPr>
              <w:spacing w:after="160" w:line="259" w:lineRule="auto"/>
              <w:ind w:left="0" w:right="0" w:firstLine="0"/>
              <w:jc w:val="left"/>
            </w:pPr>
          </w:p>
        </w:tc>
      </w:tr>
      <w:tr w:rsidR="00E42B0C" w:rsidTr="008C19BD">
        <w:trPr>
          <w:trHeight w:val="566"/>
        </w:trPr>
        <w:tc>
          <w:tcPr>
            <w:tcW w:w="2642" w:type="dxa"/>
            <w:vMerge w:val="restart"/>
            <w:tcBorders>
              <w:top w:val="single" w:sz="6" w:space="0" w:color="000000"/>
              <w:left w:val="single" w:sz="6" w:space="0" w:color="000000"/>
              <w:bottom w:val="single" w:sz="6" w:space="0" w:color="000000"/>
              <w:right w:val="single" w:sz="6" w:space="0" w:color="000000"/>
            </w:tcBorders>
          </w:tcPr>
          <w:p w:rsidR="00E42B0C" w:rsidRDefault="00DE272B">
            <w:pPr>
              <w:tabs>
                <w:tab w:val="center" w:pos="1527"/>
                <w:tab w:val="right" w:pos="2405"/>
              </w:tabs>
              <w:spacing w:after="67" w:line="259" w:lineRule="auto"/>
              <w:ind w:left="0" w:right="0" w:firstLine="0"/>
              <w:jc w:val="left"/>
            </w:pPr>
            <w:r>
              <w:t xml:space="preserve">Русский </w:t>
            </w:r>
            <w:r>
              <w:tab/>
              <w:t xml:space="preserve">язык </w:t>
            </w:r>
            <w:r>
              <w:tab/>
              <w:t xml:space="preserve">и </w:t>
            </w:r>
          </w:p>
          <w:p w:rsidR="00E42B0C" w:rsidRDefault="00DE272B">
            <w:pPr>
              <w:tabs>
                <w:tab w:val="center" w:pos="2141"/>
              </w:tabs>
              <w:spacing w:after="0" w:line="259" w:lineRule="auto"/>
              <w:ind w:left="0" w:right="0" w:firstLine="0"/>
              <w:jc w:val="left"/>
            </w:pPr>
            <w:r>
              <w:t xml:space="preserve">литературное чтение </w:t>
            </w:r>
            <w:r>
              <w:tab/>
              <w:t xml:space="preserve"> </w:t>
            </w:r>
          </w:p>
        </w:tc>
        <w:tc>
          <w:tcPr>
            <w:tcW w:w="2583"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Русский язык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5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5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5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4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4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23 </w:t>
            </w:r>
          </w:p>
        </w:tc>
      </w:tr>
      <w:tr w:rsidR="00E42B0C">
        <w:trPr>
          <w:trHeight w:val="293"/>
        </w:trPr>
        <w:tc>
          <w:tcPr>
            <w:tcW w:w="0" w:type="auto"/>
            <w:vMerge/>
            <w:tcBorders>
              <w:top w:val="nil"/>
              <w:left w:val="single" w:sz="6" w:space="0" w:color="000000"/>
              <w:bottom w:val="single" w:sz="6" w:space="0" w:color="000000"/>
              <w:right w:val="single" w:sz="6" w:space="0" w:color="000000"/>
            </w:tcBorders>
          </w:tcPr>
          <w:p w:rsidR="00E42B0C" w:rsidRDefault="00E42B0C">
            <w:pPr>
              <w:spacing w:after="160" w:line="259" w:lineRule="auto"/>
              <w:ind w:left="0" w:right="0" w:firstLine="0"/>
              <w:jc w:val="left"/>
            </w:pPr>
          </w:p>
        </w:tc>
        <w:tc>
          <w:tcPr>
            <w:tcW w:w="2583"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Литературное чтение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4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4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4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4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19 </w:t>
            </w:r>
          </w:p>
        </w:tc>
      </w:tr>
      <w:tr w:rsidR="00E42B0C" w:rsidTr="008C19BD">
        <w:trPr>
          <w:trHeight w:val="566"/>
        </w:trPr>
        <w:tc>
          <w:tcPr>
            <w:tcW w:w="264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Иностранный язык </w:t>
            </w:r>
          </w:p>
        </w:tc>
        <w:tc>
          <w:tcPr>
            <w:tcW w:w="2583" w:type="dxa"/>
            <w:tcBorders>
              <w:top w:val="single" w:sz="6" w:space="0" w:color="000000"/>
              <w:left w:val="single" w:sz="6" w:space="0" w:color="000000"/>
              <w:bottom w:val="single" w:sz="6" w:space="0" w:color="000000"/>
              <w:right w:val="single" w:sz="6" w:space="0" w:color="000000"/>
            </w:tcBorders>
          </w:tcPr>
          <w:p w:rsidR="00E42B0C" w:rsidRDefault="00DE272B">
            <w:pPr>
              <w:tabs>
                <w:tab w:val="right" w:pos="2345"/>
              </w:tabs>
              <w:spacing w:after="28" w:line="259" w:lineRule="auto"/>
              <w:ind w:left="0" w:right="0" w:firstLine="0"/>
              <w:jc w:val="left"/>
            </w:pPr>
            <w:r>
              <w:t xml:space="preserve">Иностранный </w:t>
            </w:r>
            <w:r>
              <w:tab/>
              <w:t xml:space="preserve">язык </w:t>
            </w:r>
          </w:p>
          <w:p w:rsidR="00E42B0C" w:rsidRDefault="00DE272B">
            <w:pPr>
              <w:spacing w:after="0" w:line="259" w:lineRule="auto"/>
              <w:ind w:left="0" w:right="0" w:firstLine="0"/>
              <w:jc w:val="left"/>
            </w:pPr>
            <w:r>
              <w:t xml:space="preserve">(английский)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 </w:t>
            </w:r>
          </w:p>
        </w:tc>
      </w:tr>
      <w:tr w:rsidR="00E42B0C" w:rsidTr="008C19BD">
        <w:trPr>
          <w:trHeight w:val="567"/>
        </w:trPr>
        <w:tc>
          <w:tcPr>
            <w:tcW w:w="2642" w:type="dxa"/>
            <w:tcBorders>
              <w:top w:val="single" w:sz="6" w:space="0" w:color="000000"/>
              <w:left w:val="single" w:sz="6" w:space="0" w:color="000000"/>
              <w:bottom w:val="single" w:sz="6" w:space="0" w:color="000000"/>
              <w:right w:val="single" w:sz="6" w:space="0" w:color="000000"/>
            </w:tcBorders>
          </w:tcPr>
          <w:p w:rsidR="00E42B0C" w:rsidRDefault="00DE272B">
            <w:pPr>
              <w:tabs>
                <w:tab w:val="right" w:pos="2405"/>
              </w:tabs>
              <w:spacing w:after="28" w:line="259" w:lineRule="auto"/>
              <w:ind w:left="0" w:right="0" w:firstLine="0"/>
              <w:jc w:val="left"/>
            </w:pPr>
            <w:r>
              <w:t xml:space="preserve">Математика </w:t>
            </w:r>
            <w:r>
              <w:tab/>
              <w:t xml:space="preserve">и </w:t>
            </w:r>
          </w:p>
          <w:p w:rsidR="00E42B0C" w:rsidRDefault="00DE272B">
            <w:pPr>
              <w:spacing w:after="0" w:line="259" w:lineRule="auto"/>
              <w:ind w:left="0" w:right="0" w:firstLine="0"/>
              <w:jc w:val="left"/>
            </w:pPr>
            <w:r>
              <w:t xml:space="preserve">информатика </w:t>
            </w:r>
          </w:p>
        </w:tc>
        <w:tc>
          <w:tcPr>
            <w:tcW w:w="2583"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Математика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4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4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4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4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4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20 </w:t>
            </w:r>
          </w:p>
        </w:tc>
      </w:tr>
      <w:tr w:rsidR="00E42B0C" w:rsidTr="008C19BD">
        <w:trPr>
          <w:trHeight w:val="566"/>
        </w:trPr>
        <w:tc>
          <w:tcPr>
            <w:tcW w:w="2642" w:type="dxa"/>
            <w:tcBorders>
              <w:top w:val="single" w:sz="6" w:space="0" w:color="000000"/>
              <w:left w:val="single" w:sz="6" w:space="0" w:color="000000"/>
              <w:bottom w:val="single" w:sz="6" w:space="0" w:color="000000"/>
              <w:right w:val="single" w:sz="6" w:space="0" w:color="000000"/>
            </w:tcBorders>
          </w:tcPr>
          <w:p w:rsidR="00E42B0C" w:rsidRDefault="00DE272B">
            <w:pPr>
              <w:tabs>
                <w:tab w:val="right" w:pos="2405"/>
              </w:tabs>
              <w:spacing w:after="28" w:line="259" w:lineRule="auto"/>
              <w:ind w:left="0" w:right="0" w:firstLine="0"/>
              <w:jc w:val="left"/>
            </w:pPr>
            <w:r>
              <w:t xml:space="preserve">Обществознание </w:t>
            </w:r>
            <w:r>
              <w:tab/>
              <w:t xml:space="preserve">и </w:t>
            </w:r>
          </w:p>
          <w:p w:rsidR="00E42B0C" w:rsidRDefault="00DE272B">
            <w:pPr>
              <w:spacing w:after="0" w:line="259" w:lineRule="auto"/>
              <w:ind w:left="0" w:right="0" w:firstLine="0"/>
              <w:jc w:val="left"/>
            </w:pPr>
            <w:r>
              <w:t xml:space="preserve">естествознание </w:t>
            </w:r>
          </w:p>
        </w:tc>
        <w:tc>
          <w:tcPr>
            <w:tcW w:w="2583"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Окружающий мир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10 </w:t>
            </w:r>
          </w:p>
        </w:tc>
      </w:tr>
      <w:tr w:rsidR="00E42B0C" w:rsidTr="008C19BD">
        <w:trPr>
          <w:trHeight w:val="845"/>
        </w:trPr>
        <w:tc>
          <w:tcPr>
            <w:tcW w:w="2642" w:type="dxa"/>
            <w:tcBorders>
              <w:top w:val="single" w:sz="6" w:space="0" w:color="000000"/>
              <w:left w:val="single" w:sz="6" w:space="0" w:color="000000"/>
              <w:bottom w:val="single" w:sz="6" w:space="0" w:color="000000"/>
              <w:right w:val="single" w:sz="6" w:space="0" w:color="000000"/>
            </w:tcBorders>
          </w:tcPr>
          <w:p w:rsidR="00E42B0C" w:rsidRDefault="00DE272B">
            <w:pPr>
              <w:spacing w:after="43" w:line="238" w:lineRule="auto"/>
              <w:ind w:left="0" w:right="0" w:firstLine="0"/>
            </w:pPr>
            <w:r>
              <w:t xml:space="preserve">Основы религиозных культур и светской </w:t>
            </w:r>
          </w:p>
          <w:p w:rsidR="00E42B0C" w:rsidRDefault="00DE272B">
            <w:pPr>
              <w:spacing w:after="0" w:line="259" w:lineRule="auto"/>
              <w:ind w:left="0" w:right="0" w:firstLine="0"/>
              <w:jc w:val="left"/>
            </w:pPr>
            <w:r>
              <w:t xml:space="preserve">этики </w:t>
            </w:r>
          </w:p>
        </w:tc>
        <w:tc>
          <w:tcPr>
            <w:tcW w:w="2583"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62" w:firstLine="0"/>
            </w:pPr>
            <w:r>
              <w:t xml:space="preserve">Основы религиозных культур и светской этики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r>
      <w:tr w:rsidR="00E42B0C" w:rsidTr="008C19BD">
        <w:trPr>
          <w:trHeight w:val="290"/>
        </w:trPr>
        <w:tc>
          <w:tcPr>
            <w:tcW w:w="2642" w:type="dxa"/>
            <w:vMerge w:val="restart"/>
            <w:tcBorders>
              <w:top w:val="single" w:sz="6" w:space="0" w:color="000000"/>
              <w:left w:val="single" w:sz="6" w:space="0" w:color="000000"/>
              <w:bottom w:val="single" w:sz="6" w:space="0" w:color="000000"/>
              <w:right w:val="single" w:sz="6" w:space="0" w:color="000000"/>
            </w:tcBorders>
          </w:tcPr>
          <w:p w:rsidR="00E42B0C" w:rsidRDefault="00DE272B">
            <w:pPr>
              <w:tabs>
                <w:tab w:val="center" w:pos="1068"/>
              </w:tabs>
              <w:spacing w:after="0" w:line="259" w:lineRule="auto"/>
              <w:ind w:left="0" w:right="0" w:firstLine="0"/>
              <w:jc w:val="left"/>
            </w:pPr>
            <w:r>
              <w:t xml:space="preserve">Искусство </w:t>
            </w:r>
            <w:r>
              <w:tab/>
              <w:t xml:space="preserve"> </w:t>
            </w:r>
          </w:p>
        </w:tc>
        <w:tc>
          <w:tcPr>
            <w:tcW w:w="2583"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Музыка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5 </w:t>
            </w:r>
          </w:p>
        </w:tc>
      </w:tr>
      <w:tr w:rsidR="00E42B0C">
        <w:trPr>
          <w:trHeight w:val="566"/>
        </w:trPr>
        <w:tc>
          <w:tcPr>
            <w:tcW w:w="0" w:type="auto"/>
            <w:vMerge/>
            <w:tcBorders>
              <w:top w:val="nil"/>
              <w:left w:val="single" w:sz="6" w:space="0" w:color="000000"/>
              <w:bottom w:val="single" w:sz="6" w:space="0" w:color="000000"/>
              <w:right w:val="single" w:sz="6" w:space="0" w:color="000000"/>
            </w:tcBorders>
          </w:tcPr>
          <w:p w:rsidR="00E42B0C" w:rsidRDefault="00E42B0C">
            <w:pPr>
              <w:spacing w:after="160" w:line="259" w:lineRule="auto"/>
              <w:ind w:left="0" w:right="0" w:firstLine="0"/>
              <w:jc w:val="left"/>
            </w:pPr>
          </w:p>
        </w:tc>
        <w:tc>
          <w:tcPr>
            <w:tcW w:w="2583"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Изобразительное искусство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5 </w:t>
            </w:r>
          </w:p>
        </w:tc>
      </w:tr>
      <w:tr w:rsidR="00E42B0C" w:rsidTr="008C19BD">
        <w:trPr>
          <w:trHeight w:val="290"/>
        </w:trPr>
        <w:tc>
          <w:tcPr>
            <w:tcW w:w="264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Технология </w:t>
            </w:r>
          </w:p>
        </w:tc>
        <w:tc>
          <w:tcPr>
            <w:tcW w:w="2583"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Труд (технология)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5 </w:t>
            </w:r>
          </w:p>
        </w:tc>
      </w:tr>
      <w:tr w:rsidR="00E42B0C" w:rsidTr="008C19BD">
        <w:trPr>
          <w:trHeight w:val="843"/>
        </w:trPr>
        <w:tc>
          <w:tcPr>
            <w:tcW w:w="264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lastRenderedPageBreak/>
              <w:t xml:space="preserve">Физическая культура </w:t>
            </w:r>
          </w:p>
        </w:tc>
        <w:tc>
          <w:tcPr>
            <w:tcW w:w="2583"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Физическая культура </w:t>
            </w:r>
          </w:p>
          <w:p w:rsidR="00E42B0C" w:rsidRDefault="00DE272B">
            <w:pPr>
              <w:spacing w:after="0" w:line="259" w:lineRule="auto"/>
              <w:ind w:left="0" w:right="0" w:firstLine="0"/>
              <w:jc w:val="left"/>
            </w:pPr>
            <w:r>
              <w:t xml:space="preserve">(Адаптивная физическая культура)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15 </w:t>
            </w:r>
          </w:p>
        </w:tc>
      </w:tr>
      <w:tr w:rsidR="00E42B0C" w:rsidTr="008C19BD">
        <w:trPr>
          <w:trHeight w:val="293"/>
        </w:trPr>
        <w:tc>
          <w:tcPr>
            <w:tcW w:w="5225" w:type="dxa"/>
            <w:gridSpan w:val="2"/>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Итого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21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21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21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105 </w:t>
            </w:r>
          </w:p>
        </w:tc>
      </w:tr>
      <w:tr w:rsidR="00E42B0C" w:rsidTr="008C19BD">
        <w:trPr>
          <w:trHeight w:val="566"/>
        </w:trPr>
        <w:tc>
          <w:tcPr>
            <w:tcW w:w="5225" w:type="dxa"/>
            <w:gridSpan w:val="2"/>
            <w:tcBorders>
              <w:top w:val="single" w:sz="6" w:space="0" w:color="000000"/>
              <w:left w:val="single" w:sz="6" w:space="0" w:color="000000"/>
              <w:bottom w:val="single" w:sz="6" w:space="0" w:color="000000"/>
              <w:right w:val="single" w:sz="6" w:space="0" w:color="000000"/>
            </w:tcBorders>
          </w:tcPr>
          <w:p w:rsidR="00E42B0C" w:rsidRDefault="00DE272B">
            <w:pPr>
              <w:tabs>
                <w:tab w:val="center" w:pos="2124"/>
                <w:tab w:val="right" w:pos="4988"/>
              </w:tabs>
              <w:spacing w:after="29" w:line="259" w:lineRule="auto"/>
              <w:ind w:left="0" w:right="0" w:firstLine="0"/>
              <w:jc w:val="left"/>
            </w:pPr>
            <w:r>
              <w:t xml:space="preserve">Часть, </w:t>
            </w:r>
            <w:r>
              <w:tab/>
              <w:t xml:space="preserve">формируемая </w:t>
            </w:r>
            <w:r>
              <w:tab/>
              <w:t xml:space="preserve">участниками </w:t>
            </w:r>
          </w:p>
          <w:p w:rsidR="00E42B0C" w:rsidRDefault="00DE272B">
            <w:pPr>
              <w:spacing w:after="0" w:line="259" w:lineRule="auto"/>
              <w:ind w:left="0" w:right="0" w:firstLine="0"/>
              <w:jc w:val="left"/>
            </w:pPr>
            <w:r>
              <w:t xml:space="preserve">образовательных отношений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6 </w:t>
            </w:r>
          </w:p>
        </w:tc>
      </w:tr>
      <w:tr w:rsidR="00E42B0C" w:rsidTr="008C19BD">
        <w:trPr>
          <w:trHeight w:val="842"/>
        </w:trPr>
        <w:tc>
          <w:tcPr>
            <w:tcW w:w="5225" w:type="dxa"/>
            <w:gridSpan w:val="2"/>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63" w:firstLine="0"/>
            </w:pPr>
            <w:r>
              <w:t xml:space="preserve">Максимально допустимая недельная нагрузка (при 5-дневной учебной неделе) в соответствии с санитарными правилами и нормами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21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23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23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23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111 </w:t>
            </w:r>
          </w:p>
        </w:tc>
      </w:tr>
      <w:tr w:rsidR="00E42B0C" w:rsidTr="008C19BD">
        <w:trPr>
          <w:trHeight w:val="290"/>
        </w:trPr>
        <w:tc>
          <w:tcPr>
            <w:tcW w:w="5225" w:type="dxa"/>
            <w:gridSpan w:val="2"/>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Внеурочная деятельность: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10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10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10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10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10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50 </w:t>
            </w:r>
          </w:p>
        </w:tc>
      </w:tr>
      <w:tr w:rsidR="00E42B0C" w:rsidTr="008C19BD">
        <w:trPr>
          <w:trHeight w:val="569"/>
        </w:trPr>
        <w:tc>
          <w:tcPr>
            <w:tcW w:w="5225" w:type="dxa"/>
            <w:gridSpan w:val="2"/>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pPr>
            <w:r>
              <w:t xml:space="preserve">индивидуальные и групповые занятия по программе коррекционной работы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6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6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6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6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6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30 </w:t>
            </w:r>
          </w:p>
        </w:tc>
      </w:tr>
      <w:tr w:rsidR="00E42B0C" w:rsidTr="008C19BD">
        <w:trPr>
          <w:trHeight w:val="290"/>
        </w:trPr>
        <w:tc>
          <w:tcPr>
            <w:tcW w:w="5225" w:type="dxa"/>
            <w:gridSpan w:val="2"/>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ритмика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5 </w:t>
            </w:r>
          </w:p>
        </w:tc>
      </w:tr>
      <w:tr w:rsidR="00E42B0C" w:rsidTr="008C19BD">
        <w:trPr>
          <w:trHeight w:val="290"/>
        </w:trPr>
        <w:tc>
          <w:tcPr>
            <w:tcW w:w="5225" w:type="dxa"/>
            <w:gridSpan w:val="2"/>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другие направления внеурочной деятельности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15 </w:t>
            </w:r>
          </w:p>
        </w:tc>
      </w:tr>
      <w:tr w:rsidR="00E42B0C" w:rsidTr="008C19BD">
        <w:trPr>
          <w:trHeight w:val="293"/>
        </w:trPr>
        <w:tc>
          <w:tcPr>
            <w:tcW w:w="5225" w:type="dxa"/>
            <w:gridSpan w:val="2"/>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Всего часов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31 </w:t>
            </w:r>
          </w:p>
        </w:tc>
        <w:tc>
          <w:tcPr>
            <w:tcW w:w="73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31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33 </w:t>
            </w:r>
          </w:p>
        </w:tc>
        <w:tc>
          <w:tcPr>
            <w:tcW w:w="62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33 </w:t>
            </w:r>
          </w:p>
        </w:tc>
        <w:tc>
          <w:tcPr>
            <w:tcW w:w="55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33 </w:t>
            </w:r>
          </w:p>
        </w:tc>
        <w:tc>
          <w:tcPr>
            <w:tcW w:w="982" w:type="dxa"/>
            <w:tcBorders>
              <w:top w:val="single" w:sz="6" w:space="0" w:color="000000"/>
              <w:left w:val="single" w:sz="6" w:space="0" w:color="000000"/>
              <w:bottom w:val="single" w:sz="6" w:space="0" w:color="000000"/>
              <w:right w:val="single" w:sz="6" w:space="0" w:color="000000"/>
            </w:tcBorders>
          </w:tcPr>
          <w:p w:rsidR="00E42B0C" w:rsidRDefault="00DE272B">
            <w:pPr>
              <w:spacing w:after="0" w:line="259" w:lineRule="auto"/>
              <w:ind w:left="0" w:right="0" w:firstLine="0"/>
              <w:jc w:val="left"/>
            </w:pPr>
            <w:r>
              <w:t xml:space="preserve">161 </w:t>
            </w:r>
          </w:p>
        </w:tc>
      </w:tr>
    </w:tbl>
    <w:p w:rsidR="00E42B0C" w:rsidRDefault="00DE272B">
      <w:pPr>
        <w:spacing w:after="23" w:line="259" w:lineRule="auto"/>
        <w:ind w:left="480" w:right="0" w:firstLine="0"/>
        <w:jc w:val="left"/>
      </w:pPr>
      <w:r>
        <w:t xml:space="preserve"> </w:t>
      </w:r>
    </w:p>
    <w:p w:rsidR="00E42B0C" w:rsidRDefault="00DE272B" w:rsidP="003078F3">
      <w:pPr>
        <w:spacing w:after="0" w:line="240" w:lineRule="auto"/>
        <w:ind w:left="0" w:right="0"/>
      </w:pPr>
      <w:r>
        <w:t xml:space="preserve">При распределении часов на коррекционно-развивающую область образовательная организация самостоятельно определяет их объем и организационную форму (индивидуальные, подгрупповые, групповые, фронтальные занятия) с учетом особенностей обучающихся. При введении дополнительных коррекционных курсов по рекомендациям ПМПК или </w:t>
      </w:r>
      <w:proofErr w:type="spellStart"/>
      <w:r>
        <w:t>ППк</w:t>
      </w:r>
      <w:proofErr w:type="spellEnd"/>
      <w:r>
        <w:t xml:space="preserve"> возможным является перераспределение часов данной области за счет часов, выделенных на другую внеурочную деятельность. </w:t>
      </w:r>
    </w:p>
    <w:p w:rsidR="00E42B0C" w:rsidRDefault="00DE272B" w:rsidP="003078F3">
      <w:pPr>
        <w:spacing w:after="0" w:line="240" w:lineRule="auto"/>
        <w:ind w:left="0" w:right="0" w:firstLine="480"/>
      </w:pPr>
      <w:r>
        <w:t>(Подпункт в редакции, введенной в действие с 1 сентября 2024 года</w:t>
      </w:r>
      <w:hyperlink r:id="rId34" w:anchor="A8O0NM">
        <w:r>
          <w:t xml:space="preserve"> </w:t>
        </w:r>
      </w:hyperlink>
      <w:hyperlink r:id="rId35" w:anchor="A8O0NM">
        <w:r>
          <w:rPr>
            <w:u w:val="single" w:color="000000"/>
          </w:rPr>
          <w:t>приказом</w:t>
        </w:r>
      </w:hyperlink>
      <w:hyperlink r:id="rId36" w:anchor="A8O0NM">
        <w:r>
          <w:t xml:space="preserve"> </w:t>
        </w:r>
      </w:hyperlink>
      <w:hyperlink r:id="rId37" w:anchor="A8O0NM">
        <w:proofErr w:type="spellStart"/>
        <w:r>
          <w:rPr>
            <w:u w:val="single" w:color="000000"/>
          </w:rPr>
          <w:t>Минпросвещения</w:t>
        </w:r>
        <w:proofErr w:type="spellEnd"/>
        <w:r>
          <w:rPr>
            <w:u w:val="single" w:color="000000"/>
          </w:rPr>
          <w:t xml:space="preserve"> России от 17 июля 2024 года N 495</w:t>
        </w:r>
      </w:hyperlink>
      <w:hyperlink r:id="rId38" w:anchor="A8O0NM">
        <w:r>
          <w:t>.</w:t>
        </w:r>
      </w:hyperlink>
      <w:r>
        <w:t xml:space="preserve"> - См.</w:t>
      </w:r>
      <w:hyperlink r:id="rId39" w:anchor="DEI0QH">
        <w:r>
          <w:t xml:space="preserve"> </w:t>
        </w:r>
      </w:hyperlink>
      <w:hyperlink r:id="rId40" w:anchor="DEI0QH">
        <w:r>
          <w:rPr>
            <w:u w:val="single" w:color="000000"/>
          </w:rPr>
          <w:t>предыдущую редакцию</w:t>
        </w:r>
      </w:hyperlink>
      <w:hyperlink r:id="rId41" w:anchor="DEI0QH">
        <w:r>
          <w:t>)</w:t>
        </w:r>
      </w:hyperlink>
      <w:r>
        <w:t xml:space="preserve"> ОУ. </w:t>
      </w:r>
    </w:p>
    <w:p w:rsidR="00E42B0C" w:rsidRDefault="00DE272B" w:rsidP="003078F3">
      <w:pPr>
        <w:spacing w:after="0" w:line="240" w:lineRule="auto"/>
        <w:ind w:left="0" w:right="0"/>
      </w:pPr>
      <w:r>
        <w:t>На основании ФУП в МОУ «</w:t>
      </w:r>
      <w:proofErr w:type="spellStart"/>
      <w:r>
        <w:t>Разметелевская</w:t>
      </w:r>
      <w:proofErr w:type="spellEnd"/>
      <w:r>
        <w:t xml:space="preserve"> СОШ» разработаны индивидуальные учебные планы для детей с ОВЗ. </w:t>
      </w:r>
    </w:p>
    <w:p w:rsidR="00E42B0C" w:rsidRDefault="00DE272B" w:rsidP="003078F3">
      <w:pPr>
        <w:spacing w:after="0" w:line="240" w:lineRule="auto"/>
        <w:ind w:left="0" w:right="0" w:firstLine="0"/>
      </w:pPr>
      <w:r>
        <w:t xml:space="preserve"> </w:t>
      </w:r>
    </w:p>
    <w:p w:rsidR="008C19BD" w:rsidRPr="008C19BD" w:rsidRDefault="008C19BD" w:rsidP="003078F3">
      <w:pPr>
        <w:spacing w:after="0" w:line="240" w:lineRule="auto"/>
        <w:ind w:left="0" w:right="0" w:firstLine="458"/>
        <w:rPr>
          <w:sz w:val="28"/>
        </w:rPr>
      </w:pPr>
      <w:r>
        <w:t>Промежуточная аттестация – процедура, проводимая с целью оценки качества ос</w:t>
      </w:r>
      <w:r>
        <w:t xml:space="preserve">воения </w:t>
      </w:r>
      <w:proofErr w:type="gramStart"/>
      <w:r>
        <w:t xml:space="preserve">обучающимися </w:t>
      </w:r>
      <w:r>
        <w:t xml:space="preserve"> всего</w:t>
      </w:r>
      <w:proofErr w:type="gramEnd"/>
      <w:r>
        <w:t xml:space="preserve"> объема учебной дисциплины за учебный год (годовое оценивание).</w:t>
      </w:r>
      <w:r w:rsidRPr="008C19BD">
        <w:rPr>
          <w:sz w:val="28"/>
        </w:rPr>
        <w:t xml:space="preserve"> </w:t>
      </w:r>
    </w:p>
    <w:p w:rsidR="008C19BD" w:rsidRDefault="008C19BD" w:rsidP="003078F3">
      <w:pPr>
        <w:spacing w:after="0" w:line="240" w:lineRule="auto"/>
        <w:ind w:left="0" w:right="0" w:firstLine="458"/>
        <w:rPr>
          <w:szCs w:val="24"/>
        </w:rPr>
      </w:pPr>
      <w:r w:rsidRPr="008C19BD">
        <w:rPr>
          <w:szCs w:val="24"/>
        </w:rPr>
        <w:t xml:space="preserve">Промежуточная/годовая аттестация обучающихся осуществляется в соответствии с календарным учебным графиком. </w:t>
      </w:r>
    </w:p>
    <w:p w:rsidR="0050081B" w:rsidRDefault="0050081B" w:rsidP="008C19BD">
      <w:pPr>
        <w:spacing w:after="101" w:line="303" w:lineRule="auto"/>
        <w:ind w:left="0" w:right="841" w:firstLine="458"/>
        <w:rPr>
          <w:szCs w:val="24"/>
        </w:rPr>
      </w:pPr>
      <w:bookmarkStart w:id="0" w:name="_GoBack"/>
    </w:p>
    <w:bookmarkEnd w:id="0"/>
    <w:p w:rsidR="0050081B" w:rsidRDefault="003078F3" w:rsidP="003078F3">
      <w:pPr>
        <w:spacing w:after="101" w:line="303" w:lineRule="auto"/>
        <w:ind w:left="0" w:right="841" w:firstLine="458"/>
        <w:rPr>
          <w:szCs w:val="24"/>
        </w:rPr>
      </w:pPr>
      <w:r>
        <w:rPr>
          <w:szCs w:val="24"/>
        </w:rPr>
        <w:t xml:space="preserve">                   </w:t>
      </w:r>
      <w:r w:rsidR="0050081B">
        <w:rPr>
          <w:szCs w:val="24"/>
        </w:rPr>
        <w:t xml:space="preserve">                                                                             </w:t>
      </w:r>
    </w:p>
    <w:p w:rsidR="0050081B" w:rsidRPr="008C19BD" w:rsidRDefault="0050081B" w:rsidP="0050081B">
      <w:pPr>
        <w:spacing w:after="101" w:line="303" w:lineRule="auto"/>
        <w:ind w:left="0" w:right="841" w:firstLine="458"/>
        <w:jc w:val="center"/>
        <w:rPr>
          <w:b/>
          <w:szCs w:val="24"/>
        </w:rPr>
      </w:pPr>
      <w:r w:rsidRPr="0050081B">
        <w:rPr>
          <w:b/>
          <w:szCs w:val="24"/>
        </w:rPr>
        <w:t>Формы проведения промежуточной аттестации 1 класс</w:t>
      </w:r>
    </w:p>
    <w:tbl>
      <w:tblPr>
        <w:tblStyle w:val="TableGrid1"/>
        <w:tblpPr w:leftFromText="180" w:rightFromText="180" w:vertAnchor="text" w:horzAnchor="page" w:tblpX="2200" w:tblpY="151"/>
        <w:tblW w:w="8845" w:type="dxa"/>
        <w:tblInd w:w="0" w:type="dxa"/>
        <w:tblCellMar>
          <w:top w:w="58" w:type="dxa"/>
          <w:right w:w="51" w:type="dxa"/>
        </w:tblCellMar>
        <w:tblLook w:val="04A0" w:firstRow="1" w:lastRow="0" w:firstColumn="1" w:lastColumn="0" w:noHBand="0" w:noVBand="1"/>
      </w:tblPr>
      <w:tblGrid>
        <w:gridCol w:w="4852"/>
        <w:gridCol w:w="3797"/>
        <w:gridCol w:w="196"/>
      </w:tblGrid>
      <w:tr w:rsidR="0050081B" w:rsidRPr="0050081B" w:rsidTr="0050081B">
        <w:trPr>
          <w:trHeight w:val="347"/>
        </w:trPr>
        <w:tc>
          <w:tcPr>
            <w:tcW w:w="4852" w:type="dxa"/>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163" w:firstLine="0"/>
              <w:jc w:val="center"/>
              <w:rPr>
                <w:sz w:val="28"/>
              </w:rPr>
            </w:pPr>
            <w:r w:rsidRPr="0050081B">
              <w:t xml:space="preserve">Предмет </w:t>
            </w:r>
          </w:p>
        </w:tc>
        <w:tc>
          <w:tcPr>
            <w:tcW w:w="3797" w:type="dxa"/>
            <w:tcBorders>
              <w:top w:val="single" w:sz="4" w:space="0" w:color="000000"/>
              <w:left w:val="single" w:sz="4" w:space="0" w:color="000000"/>
              <w:bottom w:val="single" w:sz="4" w:space="0" w:color="000000"/>
              <w:right w:val="nil"/>
            </w:tcBorders>
          </w:tcPr>
          <w:p w:rsidR="0050081B" w:rsidRPr="0050081B" w:rsidRDefault="0050081B" w:rsidP="0050081B">
            <w:pPr>
              <w:spacing w:after="0" w:line="259" w:lineRule="auto"/>
              <w:ind w:left="54" w:right="0" w:firstLine="0"/>
              <w:jc w:val="center"/>
              <w:rPr>
                <w:sz w:val="28"/>
              </w:rPr>
            </w:pPr>
            <w:r w:rsidRPr="0050081B">
              <w:t xml:space="preserve">Форма проведения </w:t>
            </w:r>
          </w:p>
        </w:tc>
        <w:tc>
          <w:tcPr>
            <w:tcW w:w="196" w:type="dxa"/>
            <w:tcBorders>
              <w:top w:val="single" w:sz="4" w:space="0" w:color="000000"/>
              <w:left w:val="nil"/>
              <w:bottom w:val="single" w:sz="4" w:space="0" w:color="000000"/>
              <w:right w:val="single" w:sz="4" w:space="0" w:color="000000"/>
            </w:tcBorders>
          </w:tcPr>
          <w:p w:rsidR="0050081B" w:rsidRPr="0050081B" w:rsidRDefault="0050081B" w:rsidP="0050081B">
            <w:pPr>
              <w:spacing w:after="160" w:line="259" w:lineRule="auto"/>
              <w:ind w:left="0" w:right="0" w:firstLine="0"/>
              <w:jc w:val="left"/>
              <w:rPr>
                <w:sz w:val="28"/>
              </w:rPr>
            </w:pPr>
          </w:p>
        </w:tc>
      </w:tr>
      <w:tr w:rsidR="0050081B" w:rsidRPr="0050081B" w:rsidTr="0050081B">
        <w:trPr>
          <w:trHeight w:val="347"/>
        </w:trPr>
        <w:tc>
          <w:tcPr>
            <w:tcW w:w="4852" w:type="dxa"/>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157" w:firstLine="0"/>
              <w:jc w:val="center"/>
              <w:rPr>
                <w:sz w:val="28"/>
              </w:rPr>
            </w:pPr>
            <w:r w:rsidRPr="0050081B">
              <w:t xml:space="preserve">Русский язык </w:t>
            </w:r>
          </w:p>
        </w:tc>
        <w:tc>
          <w:tcPr>
            <w:tcW w:w="3797" w:type="dxa"/>
            <w:tcBorders>
              <w:top w:val="single" w:sz="4" w:space="0" w:color="000000"/>
              <w:left w:val="single" w:sz="4" w:space="0" w:color="000000"/>
              <w:bottom w:val="single" w:sz="4" w:space="0" w:color="000000"/>
              <w:right w:val="nil"/>
            </w:tcBorders>
          </w:tcPr>
          <w:p w:rsidR="0050081B" w:rsidRPr="0050081B" w:rsidRDefault="0050081B" w:rsidP="0050081B">
            <w:pPr>
              <w:spacing w:after="0" w:line="259" w:lineRule="auto"/>
              <w:ind w:left="51" w:right="0" w:firstLine="0"/>
              <w:jc w:val="center"/>
              <w:rPr>
                <w:sz w:val="28"/>
              </w:rPr>
            </w:pPr>
            <w:r w:rsidRPr="0050081B">
              <w:t xml:space="preserve">Диагностическая работа </w:t>
            </w:r>
          </w:p>
        </w:tc>
        <w:tc>
          <w:tcPr>
            <w:tcW w:w="196" w:type="dxa"/>
            <w:tcBorders>
              <w:top w:val="single" w:sz="4" w:space="0" w:color="000000"/>
              <w:left w:val="nil"/>
              <w:bottom w:val="single" w:sz="4" w:space="0" w:color="000000"/>
              <w:right w:val="single" w:sz="4" w:space="0" w:color="000000"/>
            </w:tcBorders>
          </w:tcPr>
          <w:p w:rsidR="0050081B" w:rsidRPr="0050081B" w:rsidRDefault="0050081B" w:rsidP="0050081B">
            <w:pPr>
              <w:spacing w:after="160" w:line="259" w:lineRule="auto"/>
              <w:ind w:left="0" w:right="0" w:firstLine="0"/>
              <w:jc w:val="left"/>
              <w:rPr>
                <w:sz w:val="28"/>
              </w:rPr>
            </w:pPr>
          </w:p>
        </w:tc>
      </w:tr>
      <w:tr w:rsidR="0050081B" w:rsidRPr="0050081B" w:rsidTr="0050081B">
        <w:trPr>
          <w:trHeight w:val="656"/>
        </w:trPr>
        <w:tc>
          <w:tcPr>
            <w:tcW w:w="4852" w:type="dxa"/>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155" w:firstLine="0"/>
              <w:jc w:val="center"/>
              <w:rPr>
                <w:sz w:val="28"/>
              </w:rPr>
            </w:pPr>
            <w:r w:rsidRPr="0050081B">
              <w:t xml:space="preserve">Литературное чтение </w:t>
            </w:r>
          </w:p>
        </w:tc>
        <w:tc>
          <w:tcPr>
            <w:tcW w:w="3797" w:type="dxa"/>
            <w:tcBorders>
              <w:top w:val="single" w:sz="4" w:space="0" w:color="000000"/>
              <w:left w:val="single" w:sz="4" w:space="0" w:color="000000"/>
              <w:bottom w:val="single" w:sz="4" w:space="0" w:color="000000"/>
              <w:right w:val="nil"/>
            </w:tcBorders>
          </w:tcPr>
          <w:p w:rsidR="0050081B" w:rsidRPr="0050081B" w:rsidRDefault="0050081B" w:rsidP="0050081B">
            <w:pPr>
              <w:spacing w:after="0" w:line="259" w:lineRule="auto"/>
              <w:ind w:left="108" w:right="0" w:firstLine="0"/>
              <w:jc w:val="left"/>
              <w:rPr>
                <w:sz w:val="28"/>
              </w:rPr>
            </w:pPr>
            <w:r w:rsidRPr="0050081B">
              <w:t xml:space="preserve">Проверка </w:t>
            </w:r>
            <w:r w:rsidRPr="0050081B">
              <w:tab/>
              <w:t xml:space="preserve">техники </w:t>
            </w:r>
            <w:r w:rsidRPr="0050081B">
              <w:tab/>
              <w:t xml:space="preserve">чтения/работа текстом </w:t>
            </w:r>
          </w:p>
        </w:tc>
        <w:tc>
          <w:tcPr>
            <w:tcW w:w="196" w:type="dxa"/>
            <w:tcBorders>
              <w:top w:val="single" w:sz="4" w:space="0" w:color="000000"/>
              <w:left w:val="nil"/>
              <w:bottom w:val="single" w:sz="4" w:space="0" w:color="000000"/>
              <w:right w:val="single" w:sz="4" w:space="0" w:color="000000"/>
            </w:tcBorders>
          </w:tcPr>
          <w:p w:rsidR="0050081B" w:rsidRPr="0050081B" w:rsidRDefault="0050081B" w:rsidP="0050081B">
            <w:pPr>
              <w:spacing w:after="0" w:line="259" w:lineRule="auto"/>
              <w:ind w:left="0" w:right="0" w:firstLine="0"/>
              <w:rPr>
                <w:sz w:val="28"/>
              </w:rPr>
            </w:pPr>
            <w:r w:rsidRPr="0050081B">
              <w:t xml:space="preserve">с </w:t>
            </w:r>
          </w:p>
        </w:tc>
      </w:tr>
      <w:tr w:rsidR="0050081B" w:rsidRPr="0050081B" w:rsidTr="0050081B">
        <w:trPr>
          <w:trHeight w:val="347"/>
        </w:trPr>
        <w:tc>
          <w:tcPr>
            <w:tcW w:w="4852" w:type="dxa"/>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159" w:firstLine="0"/>
              <w:jc w:val="center"/>
              <w:rPr>
                <w:sz w:val="28"/>
              </w:rPr>
            </w:pPr>
            <w:r w:rsidRPr="0050081B">
              <w:t xml:space="preserve">Математика  </w:t>
            </w:r>
          </w:p>
        </w:tc>
        <w:tc>
          <w:tcPr>
            <w:tcW w:w="3797" w:type="dxa"/>
            <w:tcBorders>
              <w:top w:val="single" w:sz="4" w:space="0" w:color="000000"/>
              <w:left w:val="single" w:sz="4" w:space="0" w:color="000000"/>
              <w:bottom w:val="single" w:sz="4" w:space="0" w:color="000000"/>
              <w:right w:val="nil"/>
            </w:tcBorders>
          </w:tcPr>
          <w:p w:rsidR="0050081B" w:rsidRPr="0050081B" w:rsidRDefault="0050081B" w:rsidP="0050081B">
            <w:pPr>
              <w:spacing w:after="0" w:line="259" w:lineRule="auto"/>
              <w:ind w:left="51" w:right="0" w:firstLine="0"/>
              <w:jc w:val="center"/>
              <w:rPr>
                <w:sz w:val="28"/>
              </w:rPr>
            </w:pPr>
            <w:r w:rsidRPr="0050081B">
              <w:t xml:space="preserve">Диагностическая работа </w:t>
            </w:r>
          </w:p>
        </w:tc>
        <w:tc>
          <w:tcPr>
            <w:tcW w:w="196" w:type="dxa"/>
            <w:tcBorders>
              <w:top w:val="single" w:sz="4" w:space="0" w:color="000000"/>
              <w:left w:val="nil"/>
              <w:bottom w:val="single" w:sz="4" w:space="0" w:color="000000"/>
              <w:right w:val="single" w:sz="4" w:space="0" w:color="000000"/>
            </w:tcBorders>
          </w:tcPr>
          <w:p w:rsidR="0050081B" w:rsidRPr="0050081B" w:rsidRDefault="0050081B" w:rsidP="0050081B">
            <w:pPr>
              <w:spacing w:after="160" w:line="259" w:lineRule="auto"/>
              <w:ind w:left="0" w:right="0" w:firstLine="0"/>
              <w:jc w:val="left"/>
              <w:rPr>
                <w:sz w:val="28"/>
              </w:rPr>
            </w:pPr>
          </w:p>
        </w:tc>
      </w:tr>
      <w:tr w:rsidR="0050081B" w:rsidRPr="0050081B" w:rsidTr="0050081B">
        <w:trPr>
          <w:trHeight w:val="347"/>
        </w:trPr>
        <w:tc>
          <w:tcPr>
            <w:tcW w:w="4852" w:type="dxa"/>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158" w:firstLine="0"/>
              <w:jc w:val="center"/>
              <w:rPr>
                <w:sz w:val="28"/>
              </w:rPr>
            </w:pPr>
            <w:r w:rsidRPr="0050081B">
              <w:t xml:space="preserve">Окружающий мир </w:t>
            </w:r>
          </w:p>
        </w:tc>
        <w:tc>
          <w:tcPr>
            <w:tcW w:w="3797" w:type="dxa"/>
            <w:tcBorders>
              <w:top w:val="single" w:sz="4" w:space="0" w:color="000000"/>
              <w:left w:val="single" w:sz="4" w:space="0" w:color="000000"/>
              <w:bottom w:val="single" w:sz="4" w:space="0" w:color="000000"/>
              <w:right w:val="nil"/>
            </w:tcBorders>
          </w:tcPr>
          <w:p w:rsidR="0050081B" w:rsidRPr="0050081B" w:rsidRDefault="0050081B" w:rsidP="0050081B">
            <w:pPr>
              <w:spacing w:after="0" w:line="259" w:lineRule="auto"/>
              <w:ind w:left="51" w:right="0" w:firstLine="0"/>
              <w:jc w:val="center"/>
              <w:rPr>
                <w:sz w:val="28"/>
              </w:rPr>
            </w:pPr>
            <w:r w:rsidRPr="0050081B">
              <w:t xml:space="preserve">Диагностическая работа </w:t>
            </w:r>
          </w:p>
        </w:tc>
        <w:tc>
          <w:tcPr>
            <w:tcW w:w="196" w:type="dxa"/>
            <w:tcBorders>
              <w:top w:val="single" w:sz="4" w:space="0" w:color="000000"/>
              <w:left w:val="nil"/>
              <w:bottom w:val="single" w:sz="4" w:space="0" w:color="000000"/>
              <w:right w:val="single" w:sz="4" w:space="0" w:color="000000"/>
            </w:tcBorders>
          </w:tcPr>
          <w:p w:rsidR="0050081B" w:rsidRPr="0050081B" w:rsidRDefault="0050081B" w:rsidP="0050081B">
            <w:pPr>
              <w:spacing w:after="160" w:line="259" w:lineRule="auto"/>
              <w:ind w:left="0" w:right="0" w:firstLine="0"/>
              <w:jc w:val="left"/>
              <w:rPr>
                <w:sz w:val="28"/>
              </w:rPr>
            </w:pPr>
          </w:p>
        </w:tc>
      </w:tr>
      <w:tr w:rsidR="0050081B" w:rsidRPr="0050081B" w:rsidTr="0050081B">
        <w:trPr>
          <w:trHeight w:val="347"/>
        </w:trPr>
        <w:tc>
          <w:tcPr>
            <w:tcW w:w="4852" w:type="dxa"/>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211" w:firstLine="0"/>
              <w:jc w:val="center"/>
              <w:rPr>
                <w:sz w:val="28"/>
              </w:rPr>
            </w:pPr>
            <w:r w:rsidRPr="0050081B">
              <w:lastRenderedPageBreak/>
              <w:t xml:space="preserve">Изобразительное искусство </w:t>
            </w:r>
          </w:p>
        </w:tc>
        <w:tc>
          <w:tcPr>
            <w:tcW w:w="3993" w:type="dxa"/>
            <w:gridSpan w:val="2"/>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216" w:firstLine="0"/>
              <w:jc w:val="center"/>
              <w:rPr>
                <w:sz w:val="28"/>
              </w:rPr>
            </w:pPr>
            <w:r w:rsidRPr="0050081B">
              <w:t xml:space="preserve">Творческая работа </w:t>
            </w:r>
          </w:p>
        </w:tc>
      </w:tr>
      <w:tr w:rsidR="0050081B" w:rsidRPr="0050081B" w:rsidTr="0050081B">
        <w:trPr>
          <w:trHeight w:val="347"/>
        </w:trPr>
        <w:tc>
          <w:tcPr>
            <w:tcW w:w="4852" w:type="dxa"/>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211" w:firstLine="0"/>
              <w:jc w:val="center"/>
              <w:rPr>
                <w:sz w:val="28"/>
              </w:rPr>
            </w:pPr>
            <w:r w:rsidRPr="0050081B">
              <w:t xml:space="preserve">Музыка </w:t>
            </w:r>
          </w:p>
        </w:tc>
        <w:tc>
          <w:tcPr>
            <w:tcW w:w="3993" w:type="dxa"/>
            <w:gridSpan w:val="2"/>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216" w:firstLine="0"/>
              <w:jc w:val="center"/>
              <w:rPr>
                <w:sz w:val="28"/>
              </w:rPr>
            </w:pPr>
            <w:r w:rsidRPr="0050081B">
              <w:t xml:space="preserve">Творческая работа </w:t>
            </w:r>
          </w:p>
        </w:tc>
      </w:tr>
      <w:tr w:rsidR="0050081B" w:rsidRPr="0050081B" w:rsidTr="0050081B">
        <w:trPr>
          <w:trHeight w:val="344"/>
        </w:trPr>
        <w:tc>
          <w:tcPr>
            <w:tcW w:w="4852" w:type="dxa"/>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209" w:firstLine="0"/>
              <w:jc w:val="center"/>
              <w:rPr>
                <w:sz w:val="28"/>
              </w:rPr>
            </w:pPr>
            <w:r w:rsidRPr="0050081B">
              <w:t xml:space="preserve">Технология </w:t>
            </w:r>
          </w:p>
        </w:tc>
        <w:tc>
          <w:tcPr>
            <w:tcW w:w="3993" w:type="dxa"/>
            <w:gridSpan w:val="2"/>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216" w:firstLine="0"/>
              <w:jc w:val="center"/>
              <w:rPr>
                <w:sz w:val="28"/>
              </w:rPr>
            </w:pPr>
            <w:r w:rsidRPr="0050081B">
              <w:t xml:space="preserve">Творческая работа </w:t>
            </w:r>
          </w:p>
        </w:tc>
      </w:tr>
      <w:tr w:rsidR="0050081B" w:rsidRPr="0050081B" w:rsidTr="0050081B">
        <w:trPr>
          <w:trHeight w:val="347"/>
        </w:trPr>
        <w:tc>
          <w:tcPr>
            <w:tcW w:w="4852" w:type="dxa"/>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212" w:firstLine="0"/>
              <w:jc w:val="center"/>
              <w:rPr>
                <w:sz w:val="28"/>
              </w:rPr>
            </w:pPr>
            <w:r w:rsidRPr="0050081B">
              <w:t xml:space="preserve">Физическая культура </w:t>
            </w:r>
          </w:p>
        </w:tc>
        <w:tc>
          <w:tcPr>
            <w:tcW w:w="3993" w:type="dxa"/>
            <w:gridSpan w:val="2"/>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217" w:firstLine="0"/>
              <w:jc w:val="center"/>
              <w:rPr>
                <w:sz w:val="28"/>
              </w:rPr>
            </w:pPr>
            <w:r w:rsidRPr="0050081B">
              <w:t xml:space="preserve">Диагностическая работа/сдача нормативов </w:t>
            </w:r>
          </w:p>
        </w:tc>
      </w:tr>
      <w:tr w:rsidR="0050081B" w:rsidRPr="0050081B" w:rsidTr="0050081B">
        <w:trPr>
          <w:trHeight w:val="347"/>
        </w:trPr>
        <w:tc>
          <w:tcPr>
            <w:tcW w:w="4852" w:type="dxa"/>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211" w:firstLine="0"/>
              <w:jc w:val="center"/>
              <w:rPr>
                <w:sz w:val="28"/>
              </w:rPr>
            </w:pPr>
            <w:r w:rsidRPr="0050081B">
              <w:t xml:space="preserve">Функциональная грамотность </w:t>
            </w:r>
          </w:p>
        </w:tc>
        <w:tc>
          <w:tcPr>
            <w:tcW w:w="3993" w:type="dxa"/>
            <w:gridSpan w:val="2"/>
            <w:tcBorders>
              <w:top w:val="single" w:sz="4" w:space="0" w:color="000000"/>
              <w:left w:val="single" w:sz="4" w:space="0" w:color="000000"/>
              <w:bottom w:val="single" w:sz="4" w:space="0" w:color="000000"/>
              <w:right w:val="single" w:sz="4" w:space="0" w:color="000000"/>
            </w:tcBorders>
          </w:tcPr>
          <w:p w:rsidR="0050081B" w:rsidRPr="0050081B" w:rsidRDefault="0050081B" w:rsidP="0050081B">
            <w:pPr>
              <w:spacing w:after="0" w:line="259" w:lineRule="auto"/>
              <w:ind w:left="0" w:right="217" w:firstLine="0"/>
              <w:jc w:val="center"/>
              <w:rPr>
                <w:sz w:val="28"/>
              </w:rPr>
            </w:pPr>
            <w:r w:rsidRPr="0050081B">
              <w:t xml:space="preserve">Диагностическая работа </w:t>
            </w:r>
          </w:p>
        </w:tc>
      </w:tr>
    </w:tbl>
    <w:p w:rsidR="0050081B" w:rsidRDefault="0050081B">
      <w:pPr>
        <w:spacing w:after="0" w:line="259" w:lineRule="auto"/>
        <w:ind w:left="0" w:right="0" w:firstLine="0"/>
        <w:jc w:val="left"/>
      </w:pPr>
    </w:p>
    <w:p w:rsidR="0050081B" w:rsidRDefault="0050081B">
      <w:pPr>
        <w:spacing w:after="0" w:line="259" w:lineRule="auto"/>
        <w:ind w:left="0" w:right="0" w:firstLine="0"/>
        <w:jc w:val="left"/>
      </w:pPr>
    </w:p>
    <w:p w:rsidR="0050081B" w:rsidRDefault="0050081B" w:rsidP="0050081B">
      <w:pPr>
        <w:spacing w:after="0" w:line="259" w:lineRule="auto"/>
        <w:ind w:left="0" w:right="0" w:firstLine="0"/>
        <w:jc w:val="center"/>
        <w:rPr>
          <w:b/>
        </w:rPr>
      </w:pPr>
      <w:r w:rsidRPr="0050081B">
        <w:rPr>
          <w:b/>
        </w:rPr>
        <w:t>Формы проведения промежуточной аттестации 2-4 класс</w:t>
      </w:r>
    </w:p>
    <w:p w:rsidR="0050081B" w:rsidRDefault="0050081B" w:rsidP="0050081B">
      <w:pPr>
        <w:spacing w:after="0" w:line="259" w:lineRule="auto"/>
        <w:ind w:left="0" w:right="0" w:firstLine="0"/>
        <w:jc w:val="center"/>
        <w:rPr>
          <w:b/>
        </w:rPr>
      </w:pPr>
    </w:p>
    <w:p w:rsidR="0050081B" w:rsidRDefault="0050081B" w:rsidP="0050081B">
      <w:pPr>
        <w:spacing w:after="0" w:line="259" w:lineRule="auto"/>
        <w:ind w:left="0" w:right="0" w:firstLine="0"/>
        <w:jc w:val="center"/>
        <w:rPr>
          <w:b/>
        </w:rPr>
      </w:pPr>
    </w:p>
    <w:tbl>
      <w:tblPr>
        <w:tblStyle w:val="a3"/>
        <w:tblW w:w="0" w:type="auto"/>
        <w:tblInd w:w="562" w:type="dxa"/>
        <w:tblLook w:val="04A0" w:firstRow="1" w:lastRow="0" w:firstColumn="1" w:lastColumn="0" w:noHBand="0" w:noVBand="1"/>
      </w:tblPr>
      <w:tblGrid>
        <w:gridCol w:w="4114"/>
        <w:gridCol w:w="4676"/>
      </w:tblGrid>
      <w:tr w:rsidR="0050081B" w:rsidTr="007B7BA1">
        <w:tc>
          <w:tcPr>
            <w:tcW w:w="4114" w:type="dxa"/>
          </w:tcPr>
          <w:p w:rsidR="0050081B" w:rsidRDefault="0050081B" w:rsidP="0050081B">
            <w:pPr>
              <w:spacing w:after="0" w:line="259" w:lineRule="auto"/>
              <w:ind w:left="0" w:right="0" w:firstLine="0"/>
              <w:jc w:val="center"/>
              <w:rPr>
                <w:b/>
              </w:rPr>
            </w:pPr>
            <w:r>
              <w:rPr>
                <w:b/>
              </w:rPr>
              <w:t>Учебные предметы</w:t>
            </w:r>
          </w:p>
        </w:tc>
        <w:tc>
          <w:tcPr>
            <w:tcW w:w="4676" w:type="dxa"/>
          </w:tcPr>
          <w:p w:rsidR="0050081B" w:rsidRDefault="0050081B" w:rsidP="0050081B">
            <w:pPr>
              <w:spacing w:after="0" w:line="259" w:lineRule="auto"/>
              <w:ind w:left="0" w:right="0" w:firstLine="0"/>
              <w:jc w:val="center"/>
              <w:rPr>
                <w:b/>
              </w:rPr>
            </w:pPr>
            <w:r>
              <w:rPr>
                <w:b/>
              </w:rPr>
              <w:t>Форма проведения</w:t>
            </w:r>
          </w:p>
        </w:tc>
      </w:tr>
      <w:tr w:rsidR="0050081B" w:rsidTr="007B7BA1">
        <w:tc>
          <w:tcPr>
            <w:tcW w:w="4114"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56" w:firstLine="0"/>
              <w:jc w:val="left"/>
            </w:pPr>
            <w:r>
              <w:t xml:space="preserve">Русский язык  </w:t>
            </w:r>
          </w:p>
        </w:tc>
        <w:tc>
          <w:tcPr>
            <w:tcW w:w="4676"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0" w:firstLine="0"/>
              <w:jc w:val="left"/>
            </w:pPr>
            <w:r>
              <w:t xml:space="preserve"> Контрольная работа/ диктант с    грамматическим заданием </w:t>
            </w:r>
          </w:p>
        </w:tc>
      </w:tr>
      <w:tr w:rsidR="0050081B" w:rsidTr="007B7BA1">
        <w:tc>
          <w:tcPr>
            <w:tcW w:w="4114"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56" w:firstLine="0"/>
              <w:jc w:val="left"/>
            </w:pPr>
            <w:r>
              <w:t xml:space="preserve">Литературное чтение  </w:t>
            </w:r>
          </w:p>
        </w:tc>
        <w:tc>
          <w:tcPr>
            <w:tcW w:w="4676"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0" w:firstLine="0"/>
              <w:jc w:val="left"/>
            </w:pPr>
            <w:r>
              <w:t xml:space="preserve">Контрольная работа (проверка техники </w:t>
            </w:r>
            <w:proofErr w:type="gramStart"/>
            <w:r>
              <w:t xml:space="preserve">чтения)  </w:t>
            </w:r>
            <w:proofErr w:type="gramEnd"/>
          </w:p>
        </w:tc>
      </w:tr>
      <w:tr w:rsidR="0050081B" w:rsidTr="007B7BA1">
        <w:tc>
          <w:tcPr>
            <w:tcW w:w="4114"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56" w:firstLine="0"/>
              <w:jc w:val="left"/>
            </w:pPr>
            <w:r>
              <w:t>Иностранный язык (</w:t>
            </w:r>
            <w:proofErr w:type="gramStart"/>
            <w:r>
              <w:t xml:space="preserve">английский)  </w:t>
            </w:r>
            <w:proofErr w:type="gramEnd"/>
          </w:p>
        </w:tc>
        <w:tc>
          <w:tcPr>
            <w:tcW w:w="4676"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0" w:firstLine="0"/>
              <w:jc w:val="left"/>
            </w:pPr>
            <w:r>
              <w:t xml:space="preserve">Контрольная работа </w:t>
            </w:r>
          </w:p>
        </w:tc>
      </w:tr>
      <w:tr w:rsidR="0050081B" w:rsidTr="007B7BA1">
        <w:tc>
          <w:tcPr>
            <w:tcW w:w="4114"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56" w:firstLine="0"/>
              <w:jc w:val="left"/>
            </w:pPr>
            <w:r>
              <w:t xml:space="preserve">Математика </w:t>
            </w:r>
          </w:p>
        </w:tc>
        <w:tc>
          <w:tcPr>
            <w:tcW w:w="4676"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0" w:firstLine="0"/>
              <w:jc w:val="left"/>
            </w:pPr>
            <w:r>
              <w:t xml:space="preserve">Контрольная работа  </w:t>
            </w:r>
          </w:p>
          <w:p w:rsidR="0050081B" w:rsidRDefault="0050081B" w:rsidP="0050081B">
            <w:pPr>
              <w:spacing w:after="0" w:line="259" w:lineRule="auto"/>
              <w:ind w:left="0" w:firstLine="0"/>
              <w:jc w:val="left"/>
            </w:pPr>
            <w:r>
              <w:t xml:space="preserve"> </w:t>
            </w:r>
          </w:p>
        </w:tc>
      </w:tr>
      <w:tr w:rsidR="0050081B" w:rsidTr="007B7BA1">
        <w:tc>
          <w:tcPr>
            <w:tcW w:w="4114"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56" w:firstLine="0"/>
              <w:jc w:val="left"/>
            </w:pPr>
            <w:r>
              <w:t xml:space="preserve">Окружающий мир  </w:t>
            </w:r>
          </w:p>
        </w:tc>
        <w:tc>
          <w:tcPr>
            <w:tcW w:w="4676"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0" w:firstLine="0"/>
              <w:jc w:val="left"/>
            </w:pPr>
            <w:r>
              <w:t xml:space="preserve">Контрольная работа  </w:t>
            </w:r>
          </w:p>
        </w:tc>
      </w:tr>
      <w:tr w:rsidR="0050081B" w:rsidTr="007B7BA1">
        <w:tc>
          <w:tcPr>
            <w:tcW w:w="4114"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77" w:lineRule="auto"/>
              <w:ind w:left="0" w:right="209" w:firstLine="0"/>
              <w:jc w:val="left"/>
            </w:pPr>
            <w:r>
              <w:t xml:space="preserve">Основы религиозных культур </w:t>
            </w:r>
            <w:proofErr w:type="gramStart"/>
            <w:r>
              <w:t>и  Светской</w:t>
            </w:r>
            <w:proofErr w:type="gramEnd"/>
            <w:r>
              <w:t xml:space="preserve">  этики. (Основы  </w:t>
            </w:r>
          </w:p>
          <w:p w:rsidR="0050081B" w:rsidRDefault="0050081B" w:rsidP="0050081B">
            <w:pPr>
              <w:spacing w:after="0" w:line="259" w:lineRule="auto"/>
              <w:ind w:left="0" w:firstLine="0"/>
              <w:jc w:val="left"/>
            </w:pPr>
            <w:r>
              <w:t>православной культуры. Основы светской этики</w:t>
            </w:r>
            <w:proofErr w:type="gramStart"/>
            <w:r>
              <w:t xml:space="preserve">).  </w:t>
            </w:r>
            <w:proofErr w:type="gramEnd"/>
          </w:p>
        </w:tc>
        <w:tc>
          <w:tcPr>
            <w:tcW w:w="4676"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0" w:firstLine="0"/>
              <w:jc w:val="left"/>
            </w:pPr>
            <w:r>
              <w:t xml:space="preserve">Тест  </w:t>
            </w:r>
          </w:p>
        </w:tc>
      </w:tr>
      <w:tr w:rsidR="0050081B" w:rsidTr="007B7BA1">
        <w:tc>
          <w:tcPr>
            <w:tcW w:w="4114"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56" w:firstLine="0"/>
              <w:jc w:val="left"/>
            </w:pPr>
            <w:r>
              <w:t xml:space="preserve">Музыка  </w:t>
            </w:r>
          </w:p>
        </w:tc>
        <w:tc>
          <w:tcPr>
            <w:tcW w:w="4676"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0" w:firstLine="0"/>
              <w:jc w:val="left"/>
            </w:pPr>
            <w:r>
              <w:t xml:space="preserve">Контрольная/творческая работа </w:t>
            </w:r>
          </w:p>
        </w:tc>
      </w:tr>
      <w:tr w:rsidR="0050081B" w:rsidTr="007B7BA1">
        <w:tc>
          <w:tcPr>
            <w:tcW w:w="4114"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56" w:firstLine="0"/>
              <w:jc w:val="left"/>
            </w:pPr>
            <w:r>
              <w:t xml:space="preserve">Изобразительное искусство  </w:t>
            </w:r>
          </w:p>
        </w:tc>
        <w:tc>
          <w:tcPr>
            <w:tcW w:w="4676"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0" w:firstLine="0"/>
              <w:jc w:val="left"/>
            </w:pPr>
            <w:r>
              <w:t xml:space="preserve">Контрольная/творческая работа   </w:t>
            </w:r>
          </w:p>
        </w:tc>
      </w:tr>
      <w:tr w:rsidR="0050081B" w:rsidTr="007B7BA1">
        <w:tc>
          <w:tcPr>
            <w:tcW w:w="4114"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56" w:firstLine="0"/>
              <w:jc w:val="left"/>
            </w:pPr>
            <w:r>
              <w:t xml:space="preserve">Технология  </w:t>
            </w:r>
          </w:p>
        </w:tc>
        <w:tc>
          <w:tcPr>
            <w:tcW w:w="4676"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0" w:firstLine="0"/>
              <w:jc w:val="left"/>
            </w:pPr>
            <w:r>
              <w:t xml:space="preserve">Контрольная/творческая работа   </w:t>
            </w:r>
          </w:p>
        </w:tc>
      </w:tr>
      <w:tr w:rsidR="0050081B" w:rsidTr="007B7BA1">
        <w:tc>
          <w:tcPr>
            <w:tcW w:w="4114"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56" w:firstLine="0"/>
              <w:jc w:val="left"/>
            </w:pPr>
            <w:r>
              <w:t xml:space="preserve">Физическая культура  </w:t>
            </w:r>
          </w:p>
        </w:tc>
        <w:tc>
          <w:tcPr>
            <w:tcW w:w="4676"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13" w:firstLine="0"/>
              <w:jc w:val="left"/>
            </w:pPr>
            <w:r>
              <w:t xml:space="preserve">Выполнение контрольных нормативов; освобожденные обучающиеся выполняют контрольную (диагностическую) </w:t>
            </w:r>
            <w:proofErr w:type="gramStart"/>
            <w:r>
              <w:t xml:space="preserve">работу.  </w:t>
            </w:r>
            <w:proofErr w:type="gramEnd"/>
          </w:p>
        </w:tc>
      </w:tr>
      <w:tr w:rsidR="0050081B" w:rsidTr="007B7BA1">
        <w:tc>
          <w:tcPr>
            <w:tcW w:w="4114"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56" w:firstLine="0"/>
              <w:jc w:val="left"/>
            </w:pPr>
            <w:r>
              <w:t>Функциональная грамотность</w:t>
            </w:r>
          </w:p>
        </w:tc>
        <w:tc>
          <w:tcPr>
            <w:tcW w:w="4676" w:type="dxa"/>
            <w:tcBorders>
              <w:top w:val="single" w:sz="2" w:space="0" w:color="000000"/>
              <w:left w:val="single" w:sz="2" w:space="0" w:color="000000"/>
              <w:bottom w:val="single" w:sz="2" w:space="0" w:color="000000"/>
              <w:right w:val="single" w:sz="2" w:space="0" w:color="000000"/>
            </w:tcBorders>
          </w:tcPr>
          <w:p w:rsidR="0050081B" w:rsidRDefault="0050081B" w:rsidP="0050081B">
            <w:pPr>
              <w:spacing w:after="0" w:line="259" w:lineRule="auto"/>
              <w:ind w:left="113" w:firstLine="0"/>
              <w:jc w:val="left"/>
            </w:pPr>
            <w:r>
              <w:t xml:space="preserve">Диагностическая работа </w:t>
            </w:r>
          </w:p>
        </w:tc>
      </w:tr>
    </w:tbl>
    <w:p w:rsidR="0050081B" w:rsidRPr="0050081B" w:rsidRDefault="0050081B" w:rsidP="0050081B">
      <w:pPr>
        <w:spacing w:after="0" w:line="259" w:lineRule="auto"/>
        <w:ind w:left="0" w:right="0" w:firstLine="0"/>
        <w:jc w:val="center"/>
        <w:rPr>
          <w:b/>
        </w:rPr>
      </w:pPr>
    </w:p>
    <w:sectPr w:rsidR="0050081B" w:rsidRPr="0050081B">
      <w:pgSz w:w="11906" w:h="16838"/>
      <w:pgMar w:top="1140" w:right="842" w:bottom="130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0C"/>
    <w:rsid w:val="00034C73"/>
    <w:rsid w:val="003078F3"/>
    <w:rsid w:val="0031198D"/>
    <w:rsid w:val="0050081B"/>
    <w:rsid w:val="007930BE"/>
    <w:rsid w:val="007B7BA1"/>
    <w:rsid w:val="008C19BD"/>
    <w:rsid w:val="00C516AD"/>
    <w:rsid w:val="00DE272B"/>
    <w:rsid w:val="00E4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DF183-638F-46BA-AD82-DFE82928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12" w:right="6" w:firstLine="47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7"/>
      <w:ind w:left="5893"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50081B"/>
    <w:pPr>
      <w:spacing w:after="0" w:line="240" w:lineRule="auto"/>
    </w:pPr>
    <w:tblPr>
      <w:tblCellMar>
        <w:top w:w="0" w:type="dxa"/>
        <w:left w:w="0" w:type="dxa"/>
        <w:bottom w:w="0" w:type="dxa"/>
        <w:right w:w="0" w:type="dxa"/>
      </w:tblCellMar>
    </w:tblPr>
  </w:style>
  <w:style w:type="table" w:styleId="a3">
    <w:name w:val="Table Grid"/>
    <w:basedOn w:val="a1"/>
    <w:uiPriority w:val="39"/>
    <w:rsid w:val="0050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009846">
      <w:bodyDiv w:val="1"/>
      <w:marLeft w:val="0"/>
      <w:marRight w:val="0"/>
      <w:marTop w:val="0"/>
      <w:marBottom w:val="0"/>
      <w:divBdr>
        <w:top w:val="none" w:sz="0" w:space="0" w:color="auto"/>
        <w:left w:val="none" w:sz="0" w:space="0" w:color="auto"/>
        <w:bottom w:val="none" w:sz="0" w:space="0" w:color="auto"/>
        <w:right w:val="none" w:sz="0" w:space="0" w:color="auto"/>
      </w:divBdr>
    </w:div>
    <w:div w:id="609044166">
      <w:bodyDiv w:val="1"/>
      <w:marLeft w:val="0"/>
      <w:marRight w:val="0"/>
      <w:marTop w:val="0"/>
      <w:marBottom w:val="0"/>
      <w:divBdr>
        <w:top w:val="none" w:sz="0" w:space="0" w:color="auto"/>
        <w:left w:val="none" w:sz="0" w:space="0" w:color="auto"/>
        <w:bottom w:val="none" w:sz="0" w:space="0" w:color="auto"/>
        <w:right w:val="none" w:sz="0" w:space="0" w:color="auto"/>
      </w:divBdr>
    </w:div>
    <w:div w:id="778721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3500115" TargetMode="External"/><Relationship Id="rId13" Type="http://schemas.openxmlformats.org/officeDocument/2006/relationships/hyperlink" Target="https://docs.cntd.ru/document/566085656" TargetMode="External"/><Relationship Id="rId18" Type="http://schemas.openxmlformats.org/officeDocument/2006/relationships/hyperlink" Target="https://docs.cntd.ru/document/420245389" TargetMode="External"/><Relationship Id="rId26" Type="http://schemas.openxmlformats.org/officeDocument/2006/relationships/hyperlink" Target="https://docs.cntd.ru/document/566085656" TargetMode="External"/><Relationship Id="rId39" Type="http://schemas.openxmlformats.org/officeDocument/2006/relationships/hyperlink" Target="https://docs.cntd.ru/document/578364957" TargetMode="External"/><Relationship Id="rId3" Type="http://schemas.openxmlformats.org/officeDocument/2006/relationships/webSettings" Target="webSettings.xml"/><Relationship Id="rId21" Type="http://schemas.openxmlformats.org/officeDocument/2006/relationships/hyperlink" Target="https://docs.cntd.ru/document/420245389" TargetMode="External"/><Relationship Id="rId34" Type="http://schemas.openxmlformats.org/officeDocument/2006/relationships/hyperlink" Target="https://docs.cntd.ru/document/1306970959" TargetMode="External"/><Relationship Id="rId42" Type="http://schemas.openxmlformats.org/officeDocument/2006/relationships/fontTable" Target="fontTable.xml"/><Relationship Id="rId7" Type="http://schemas.openxmlformats.org/officeDocument/2006/relationships/hyperlink" Target="https://docs.cntd.ru/document/573500115" TargetMode="External"/><Relationship Id="rId12" Type="http://schemas.openxmlformats.org/officeDocument/2006/relationships/hyperlink" Target="https://docs.cntd.ru/document/566085656" TargetMode="External"/><Relationship Id="rId17" Type="http://schemas.openxmlformats.org/officeDocument/2006/relationships/hyperlink" Target="https://docs.cntd.ru/document/420245389" TargetMode="External"/><Relationship Id="rId25" Type="http://schemas.openxmlformats.org/officeDocument/2006/relationships/hyperlink" Target="https://docs.cntd.ru/document/566085656" TargetMode="External"/><Relationship Id="rId33" Type="http://schemas.openxmlformats.org/officeDocument/2006/relationships/hyperlink" Target="https://docs.cntd.ru/document/566085656" TargetMode="External"/><Relationship Id="rId38" Type="http://schemas.openxmlformats.org/officeDocument/2006/relationships/hyperlink" Target="https://docs.cntd.ru/document/1306970959" TargetMode="External"/><Relationship Id="rId2" Type="http://schemas.openxmlformats.org/officeDocument/2006/relationships/settings" Target="settings.xml"/><Relationship Id="rId16" Type="http://schemas.openxmlformats.org/officeDocument/2006/relationships/hyperlink" Target="https://docs.cntd.ru/document/566085656" TargetMode="External"/><Relationship Id="rId20" Type="http://schemas.openxmlformats.org/officeDocument/2006/relationships/hyperlink" Target="https://docs.cntd.ru/document/420245389" TargetMode="External"/><Relationship Id="rId29" Type="http://schemas.openxmlformats.org/officeDocument/2006/relationships/hyperlink" Target="https://docs.cntd.ru/document/566085656" TargetMode="External"/><Relationship Id="rId41" Type="http://schemas.openxmlformats.org/officeDocument/2006/relationships/hyperlink" Target="https://docs.cntd.ru/document/578364957" TargetMode="External"/><Relationship Id="rId1" Type="http://schemas.openxmlformats.org/officeDocument/2006/relationships/styles" Target="styles.xml"/><Relationship Id="rId6" Type="http://schemas.openxmlformats.org/officeDocument/2006/relationships/hyperlink" Target="https://docs.cntd.ru/document/420245389" TargetMode="External"/><Relationship Id="rId11" Type="http://schemas.openxmlformats.org/officeDocument/2006/relationships/hyperlink" Target="https://docs.cntd.ru/document/573500115" TargetMode="External"/><Relationship Id="rId24" Type="http://schemas.openxmlformats.org/officeDocument/2006/relationships/hyperlink" Target="https://docs.cntd.ru/document/566085656" TargetMode="External"/><Relationship Id="rId32" Type="http://schemas.openxmlformats.org/officeDocument/2006/relationships/hyperlink" Target="https://docs.cntd.ru/document/566085656" TargetMode="External"/><Relationship Id="rId37" Type="http://schemas.openxmlformats.org/officeDocument/2006/relationships/hyperlink" Target="https://docs.cntd.ru/document/1306970959" TargetMode="External"/><Relationship Id="rId40" Type="http://schemas.openxmlformats.org/officeDocument/2006/relationships/hyperlink" Target="https://docs.cntd.ru/document/578364957" TargetMode="External"/><Relationship Id="rId5" Type="http://schemas.openxmlformats.org/officeDocument/2006/relationships/hyperlink" Target="https://docs.cntd.ru/document/420245389" TargetMode="External"/><Relationship Id="rId15" Type="http://schemas.openxmlformats.org/officeDocument/2006/relationships/hyperlink" Target="https://docs.cntd.ru/document/566085656" TargetMode="External"/><Relationship Id="rId23" Type="http://schemas.openxmlformats.org/officeDocument/2006/relationships/hyperlink" Target="https://docs.cntd.ru/document/420245389" TargetMode="External"/><Relationship Id="rId28" Type="http://schemas.openxmlformats.org/officeDocument/2006/relationships/hyperlink" Target="https://docs.cntd.ru/document/566085656" TargetMode="External"/><Relationship Id="rId36" Type="http://schemas.openxmlformats.org/officeDocument/2006/relationships/hyperlink" Target="https://docs.cntd.ru/document/1306970959" TargetMode="External"/><Relationship Id="rId10" Type="http://schemas.openxmlformats.org/officeDocument/2006/relationships/hyperlink" Target="https://docs.cntd.ru/document/573500115" TargetMode="External"/><Relationship Id="rId19" Type="http://schemas.openxmlformats.org/officeDocument/2006/relationships/hyperlink" Target="https://docs.cntd.ru/document/420245389" TargetMode="External"/><Relationship Id="rId31" Type="http://schemas.openxmlformats.org/officeDocument/2006/relationships/hyperlink" Target="https://docs.cntd.ru/document/566085656" TargetMode="External"/><Relationship Id="rId4" Type="http://schemas.openxmlformats.org/officeDocument/2006/relationships/hyperlink" Target="https://docs.cntd.ru/document/420245389" TargetMode="External"/><Relationship Id="rId9" Type="http://schemas.openxmlformats.org/officeDocument/2006/relationships/hyperlink" Target="https://docs.cntd.ru/document/573500115" TargetMode="External"/><Relationship Id="rId14" Type="http://schemas.openxmlformats.org/officeDocument/2006/relationships/hyperlink" Target="https://docs.cntd.ru/document/566085656" TargetMode="External"/><Relationship Id="rId22" Type="http://schemas.openxmlformats.org/officeDocument/2006/relationships/hyperlink" Target="https://docs.cntd.ru/document/420245389" TargetMode="External"/><Relationship Id="rId27" Type="http://schemas.openxmlformats.org/officeDocument/2006/relationships/hyperlink" Target="https://docs.cntd.ru/document/566085656" TargetMode="External"/><Relationship Id="rId30" Type="http://schemas.openxmlformats.org/officeDocument/2006/relationships/hyperlink" Target="https://docs.cntd.ru/document/566085656" TargetMode="External"/><Relationship Id="rId35" Type="http://schemas.openxmlformats.org/officeDocument/2006/relationships/hyperlink" Target="https://docs.cntd.ru/document/1306970959"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2591</Words>
  <Characters>14774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cp:lastModifiedBy>HQ927</cp:lastModifiedBy>
  <cp:revision>7</cp:revision>
  <dcterms:created xsi:type="dcterms:W3CDTF">2025-09-07T04:25:00Z</dcterms:created>
  <dcterms:modified xsi:type="dcterms:W3CDTF">2025-09-07T05:10:00Z</dcterms:modified>
</cp:coreProperties>
</file>