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88279"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95F0"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1BFAC"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63874"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3FB46"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7EAA26"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45740"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Гражданство Российской Федерации. Ответственность государства перед гражданами. Права и свободы граждан. Основные конституционные </w:t>
      </w:r>
      <w:r>
        <w:rPr>
          <w:rStyle w:val="apple-converted-space"/>
          <w:rFonts w:ascii="Times New Roman" w:hAnsi="Times New Roman" w:cs="Times New Roman"/>
          <w:color w:val="auto"/>
          <w:sz w:val="28"/>
          <w:szCs w:val="28"/>
          <w:shd w:val="clear" w:color="auto" w:fill="FFFFFF"/>
        </w:rPr>
        <w:lastRenderedPageBreak/>
        <w:t>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w:t>
      </w:r>
      <w:r>
        <w:rPr>
          <w:rStyle w:val="apple-converted-space"/>
          <w:rFonts w:ascii="Times New Roman" w:hAnsi="Times New Roman" w:cs="Times New Roman"/>
          <w:color w:val="auto"/>
          <w:sz w:val="28"/>
          <w:szCs w:val="28"/>
          <w:shd w:val="clear" w:color="auto" w:fill="FFFFFF"/>
        </w:rPr>
        <w:lastRenderedPageBreak/>
        <w:t>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w:t>
      </w:r>
      <w:r>
        <w:rPr>
          <w:rFonts w:ascii="Times New Roman" w:hAnsi="Times New Roman"/>
          <w:sz w:val="28"/>
          <w:szCs w:val="28"/>
        </w:rPr>
        <w:lastRenderedPageBreak/>
        <w:t>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sz w:val="28"/>
          <w:szCs w:val="28"/>
          <w:shd w:val="clear" w:color="auto" w:fill="FFFFFF"/>
        </w:rPr>
        <w:lastRenderedPageBreak/>
        <w:t>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lastRenderedPageBreak/>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lastRenderedPageBreak/>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w:t>
      </w:r>
      <w:r>
        <w:rPr>
          <w:rFonts w:ascii="Times New Roman" w:hAnsi="Times New Roman" w:cs="Times New Roman"/>
          <w:sz w:val="28"/>
          <w:szCs w:val="28"/>
        </w:rPr>
        <w:lastRenderedPageBreak/>
        <w:t>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lastRenderedPageBreak/>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w:t>
      </w:r>
      <w:r>
        <w:rPr>
          <w:rFonts w:ascii="Times New Roman" w:hAnsi="Times New Roman" w:cs="Times New Roman"/>
          <w:color w:val="auto"/>
          <w:sz w:val="28"/>
          <w:szCs w:val="28"/>
        </w:rPr>
        <w:lastRenderedPageBreak/>
        <w:t xml:space="preserve">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lastRenderedPageBreak/>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w:t>
      </w:r>
      <w:r>
        <w:rPr>
          <w:rFonts w:ascii="Times New Roman" w:hAnsi="Times New Roman" w:cs="Times New Roman"/>
          <w:color w:val="auto"/>
          <w:sz w:val="28"/>
          <w:szCs w:val="28"/>
        </w:rPr>
        <w:lastRenderedPageBreak/>
        <w:t>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w:t>
      </w:r>
      <w:r>
        <w:rPr>
          <w:rFonts w:ascii="Times New Roman" w:hAnsi="Times New Roman" w:cs="Times New Roman"/>
          <w:color w:val="auto"/>
          <w:sz w:val="28"/>
          <w:szCs w:val="28"/>
        </w:rPr>
        <w:lastRenderedPageBreak/>
        <w:t xml:space="preserve">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 xml:space="preserve">теграции в общество, </w:t>
      </w: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начальные представления о народах России, о единстве народов нашей </w:t>
      </w:r>
      <w:r>
        <w:rPr>
          <w:rFonts w:ascii="Times New Roman" w:hAnsi="Times New Roman" w:cs="Times New Roman"/>
          <w:color w:val="auto"/>
          <w:sz w:val="28"/>
          <w:szCs w:val="28"/>
        </w:rPr>
        <w:lastRenderedPageBreak/>
        <w:t>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w:t>
      </w:r>
      <w:r>
        <w:rPr>
          <w:rFonts w:ascii="Times New Roman" w:hAnsi="Times New Roman" w:cs="Times New Roman"/>
          <w:color w:val="auto"/>
          <w:sz w:val="28"/>
          <w:szCs w:val="28"/>
        </w:rPr>
        <w:lastRenderedPageBreak/>
        <w:t xml:space="preserve">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w:t>
      </w:r>
      <w:r>
        <w:rPr>
          <w:rFonts w:ascii="Times New Roman" w:hAnsi="Times New Roman" w:cs="Times New Roman"/>
          <w:color w:val="auto"/>
          <w:sz w:val="28"/>
          <w:szCs w:val="28"/>
        </w:rPr>
        <w:lastRenderedPageBreak/>
        <w:t>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могут быть использованы различные формы работы </w:t>
      </w:r>
      <w:r>
        <w:rPr>
          <w:rFonts w:ascii="Times New Roman" w:hAnsi="Times New Roman" w:cs="Times New Roman"/>
          <w:color w:val="auto"/>
          <w:sz w:val="28"/>
          <w:szCs w:val="28"/>
        </w:rPr>
        <w:lastRenderedPageBreak/>
        <w:t>(родительское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rPr>
          <w:rFonts w:ascii="Times New Roman" w:hAnsi="Times New Roman" w:cs="Times New Roman"/>
          <w:color w:val="auto"/>
          <w:sz w:val="28"/>
          <w:szCs w:val="28"/>
        </w:rPr>
        <w:lastRenderedPageBreak/>
        <w:t xml:space="preserve">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w:t>
      </w:r>
      <w:r>
        <w:rPr>
          <w:rFonts w:ascii="Times New Roman" w:hAnsi="Times New Roman" w:cs="Times New Roman"/>
          <w:color w:val="auto"/>
          <w:sz w:val="28"/>
          <w:szCs w:val="28"/>
        </w:rPr>
        <w:lastRenderedPageBreak/>
        <w:t xml:space="preserve">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w:t>
      </w:r>
      <w:r>
        <w:rPr>
          <w:rFonts w:ascii="Times New Roman" w:hAnsi="Times New Roman" w:cs="Times New Roman"/>
          <w:color w:val="auto"/>
          <w:sz w:val="28"/>
          <w:szCs w:val="28"/>
        </w:rPr>
        <w:lastRenderedPageBreak/>
        <w:t xml:space="preserve">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w:t>
      </w:r>
      <w:r>
        <w:rPr>
          <w:rFonts w:ascii="Times New Roman" w:hAnsi="Times New Roman" w:cs="Times New Roman"/>
          <w:color w:val="auto"/>
          <w:sz w:val="28"/>
          <w:szCs w:val="28"/>
        </w:rPr>
        <w:lastRenderedPageBreak/>
        <w:t xml:space="preserve">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w:t>
      </w:r>
      <w:r>
        <w:rPr>
          <w:rFonts w:ascii="Times New Roman" w:hAnsi="Times New Roman" w:cs="Times New Roman"/>
          <w:sz w:val="28"/>
          <w:szCs w:val="28"/>
        </w:rPr>
        <w:lastRenderedPageBreak/>
        <w:t>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Pr>
          <w:rFonts w:ascii="Times New Roman" w:hAnsi="Times New Roman"/>
          <w:sz w:val="28"/>
          <w:szCs w:val="28"/>
        </w:rPr>
        <w:lastRenderedPageBreak/>
        <w:t>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w:t>
      </w:r>
      <w:r>
        <w:rPr>
          <w:rFonts w:ascii="Times New Roman" w:hAnsi="Times New Roman"/>
          <w:sz w:val="28"/>
          <w:szCs w:val="28"/>
        </w:rPr>
        <w:lastRenderedPageBreak/>
        <w:t>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w:t>
      </w:r>
      <w:r>
        <w:rPr>
          <w:color w:val="000000"/>
          <w:sz w:val="28"/>
          <w:szCs w:val="28"/>
        </w:rPr>
        <w:lastRenderedPageBreak/>
        <w:t xml:space="preserve">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lastRenderedPageBreak/>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w:t>
      </w:r>
      <w:r>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w:t>
      </w:r>
      <w:r>
        <w:rPr>
          <w:caps w:val="0"/>
          <w:color w:val="auto"/>
        </w:rPr>
        <w:lastRenderedPageBreak/>
        <w:t xml:space="preserve">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lastRenderedPageBreak/>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w:t>
      </w:r>
      <w:r>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w:t>
      </w:r>
      <w:r>
        <w:rPr>
          <w:rFonts w:ascii="Times New Roman" w:hAnsi="Times New Roman" w:cs="Times New Roman"/>
          <w:sz w:val="28"/>
          <w:szCs w:val="28"/>
        </w:rPr>
        <w:lastRenderedPageBreak/>
        <w:t xml:space="preserve">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lastRenderedPageBreak/>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Pr>
          <w:rFonts w:ascii="Times New Roman" w:hAnsi="Times New Roman" w:cs="Times New Roman"/>
          <w:sz w:val="28"/>
          <w:szCs w:val="28"/>
        </w:rPr>
        <w:lastRenderedPageBreak/>
        <w:t xml:space="preserve">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начального </w:t>
      </w:r>
      <w:r>
        <w:rPr>
          <w:rFonts w:ascii="Times New Roman" w:hAnsi="Times New Roman" w:cs="Times New Roman"/>
          <w:sz w:val="28"/>
          <w:szCs w:val="28"/>
        </w:rPr>
        <w:lastRenderedPageBreak/>
        <w:t>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w:t>
      </w:r>
      <w:r>
        <w:rPr>
          <w:rFonts w:ascii="Times New Roman" w:hAnsi="Times New Roman" w:cs="Times New Roman"/>
          <w:color w:val="auto"/>
          <w:sz w:val="28"/>
          <w:szCs w:val="28"/>
        </w:rPr>
        <w:lastRenderedPageBreak/>
        <w:t xml:space="preserve">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w:t>
      </w:r>
      <w:r>
        <w:rPr>
          <w:rFonts w:ascii="Times New Roman" w:hAnsi="Times New Roman"/>
          <w:sz w:val="28"/>
          <w:szCs w:val="28"/>
        </w:rPr>
        <w:lastRenderedPageBreak/>
        <w:t>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w:t>
            </w:r>
            <w:r>
              <w:rPr>
                <w:rFonts w:ascii="Times New Roman" w:hAnsi="Times New Roman" w:cs="Times New Roman"/>
                <w:color w:val="auto"/>
                <w:sz w:val="28"/>
                <w:szCs w:val="28"/>
              </w:rPr>
              <w:lastRenderedPageBreak/>
              <w:t>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w:t>
            </w:r>
            <w:r>
              <w:rPr>
                <w:rFonts w:ascii="Times New Roman" w:hAnsi="Times New Roman" w:cs="Times New Roman"/>
                <w:b/>
                <w:color w:val="auto"/>
                <w:kern w:val="0"/>
                <w:sz w:val="28"/>
                <w:szCs w:val="28"/>
              </w:rPr>
              <w:lastRenderedPageBreak/>
              <w:t xml:space="preserve">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xml:space="preserve">, с тяжелыми и </w:t>
      </w:r>
      <w:r w:rsidRPr="00796C10">
        <w:rPr>
          <w:rFonts w:ascii="Times New Roman" w:hAnsi="Times New Roman"/>
          <w:sz w:val="28"/>
          <w:szCs w:val="28"/>
        </w:rPr>
        <w:lastRenderedPageBreak/>
        <w:t>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w:t>
      </w:r>
      <w:r w:rsidRPr="003268CD">
        <w:rPr>
          <w:rFonts w:ascii="Times New Roman" w:hAnsi="Times New Roman"/>
          <w:sz w:val="28"/>
          <w:szCs w:val="28"/>
        </w:rPr>
        <w:lastRenderedPageBreak/>
        <w:t xml:space="preserve">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w:t>
      </w:r>
      <w:r w:rsidRPr="00317985">
        <w:rPr>
          <w:rFonts w:ascii="Times New Roman" w:hAnsi="Times New Roman"/>
          <w:sz w:val="28"/>
          <w:szCs w:val="28"/>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lastRenderedPageBreak/>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w:t>
      </w:r>
      <w:r w:rsidRPr="00317985">
        <w:rPr>
          <w:rFonts w:ascii="Times New Roman" w:hAnsi="Times New Roman"/>
          <w:sz w:val="28"/>
          <w:szCs w:val="28"/>
        </w:rPr>
        <w:lastRenderedPageBreak/>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w:t>
      </w:r>
      <w:r w:rsidRPr="00317985">
        <w:rPr>
          <w:rFonts w:ascii="Times New Roman" w:hAnsi="Times New Roman"/>
          <w:sz w:val="28"/>
          <w:szCs w:val="28"/>
        </w:rPr>
        <w:lastRenderedPageBreak/>
        <w:t>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w:t>
      </w:r>
      <w:r w:rsidRPr="00317985">
        <w:rPr>
          <w:rFonts w:ascii="Times New Roman" w:hAnsi="Times New Roman"/>
          <w:sz w:val="28"/>
          <w:szCs w:val="28"/>
        </w:rPr>
        <w:lastRenderedPageBreak/>
        <w:t xml:space="preserve">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 xml:space="preserve">(кормление,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w:t>
      </w:r>
      <w:r w:rsidRPr="00737A37">
        <w:rPr>
          <w:rFonts w:ascii="Times New Roman" w:hAnsi="Times New Roman"/>
          <w:color w:val="000000"/>
          <w:sz w:val="28"/>
          <w:lang w:eastAsia="ru-RU"/>
        </w:rPr>
        <w:lastRenderedPageBreak/>
        <w:t xml:space="preserve">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lastRenderedPageBreak/>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w:t>
      </w:r>
      <w:r w:rsidRPr="00317985">
        <w:rPr>
          <w:rFonts w:ascii="Times New Roman" w:hAnsi="Times New Roman"/>
          <w:bCs/>
          <w:sz w:val="28"/>
          <w:szCs w:val="28"/>
        </w:rPr>
        <w:lastRenderedPageBreak/>
        <w:t>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317985">
        <w:rPr>
          <w:rFonts w:ascii="Times New Roman" w:hAnsi="Times New Roman"/>
          <w:sz w:val="28"/>
          <w:szCs w:val="28"/>
        </w:rPr>
        <w:lastRenderedPageBreak/>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w:t>
      </w:r>
      <w:r>
        <w:rPr>
          <w:rFonts w:ascii="Times New Roman" w:hAnsi="Times New Roman"/>
          <w:sz w:val="28"/>
          <w:szCs w:val="28"/>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w:t>
      </w:r>
      <w:r w:rsidRPr="00317985">
        <w:rPr>
          <w:rFonts w:ascii="Times New Roman" w:hAnsi="Times New Roman"/>
          <w:bCs/>
          <w:sz w:val="28"/>
          <w:szCs w:val="28"/>
        </w:rPr>
        <w:lastRenderedPageBreak/>
        <w:t xml:space="preserve">“MinTalker”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 xml:space="preserve">за </w:t>
      </w:r>
      <w:r>
        <w:rPr>
          <w:rFonts w:ascii="Times New Roman" w:hAnsi="Times New Roman"/>
          <w:sz w:val="28"/>
          <w:szCs w:val="28"/>
        </w:rPr>
        <w:lastRenderedPageBreak/>
        <w:t>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w:t>
      </w:r>
      <w:r>
        <w:rPr>
          <w:sz w:val="28"/>
          <w:szCs w:val="28"/>
        </w:rPr>
        <w:lastRenderedPageBreak/>
        <w:t xml:space="preserve">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w:t>
      </w:r>
      <w:r w:rsidRPr="00BE2403">
        <w:rPr>
          <w:rFonts w:ascii="Times New Roman" w:hAnsi="Times New Roman"/>
          <w:bCs/>
          <w:kern w:val="2"/>
          <w:sz w:val="28"/>
          <w:szCs w:val="28"/>
        </w:rPr>
        <w:lastRenderedPageBreak/>
        <w:t>(электронного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о прошедших, планируемых событиях с </w:t>
      </w:r>
      <w:r w:rsidRPr="00BE2403">
        <w:rPr>
          <w:rFonts w:ascii="Times New Roman" w:hAnsi="Times New Roman"/>
          <w:bCs/>
          <w:kern w:val="2"/>
          <w:sz w:val="28"/>
          <w:szCs w:val="28"/>
        </w:rPr>
        <w:lastRenderedPageBreak/>
        <w:t>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w:t>
      </w:r>
      <w:r w:rsidRPr="00317985">
        <w:rPr>
          <w:rFonts w:ascii="Times New Roman" w:hAnsi="Times New Roman"/>
          <w:sz w:val="28"/>
          <w:szCs w:val="28"/>
        </w:rPr>
        <w:lastRenderedPageBreak/>
        <w:t xml:space="preserve">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w:t>
      </w:r>
      <w:r w:rsidRPr="00317985">
        <w:rPr>
          <w:rFonts w:ascii="Times New Roman" w:hAnsi="Times New Roman"/>
          <w:sz w:val="28"/>
          <w:szCs w:val="28"/>
        </w:rPr>
        <w:lastRenderedPageBreak/>
        <w:t xml:space="preserve">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lastRenderedPageBreak/>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lastRenderedPageBreak/>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w:t>
      </w:r>
      <w:r w:rsidRPr="00317985">
        <w:rPr>
          <w:rFonts w:ascii="Times New Roman" w:hAnsi="Times New Roman"/>
          <w:sz w:val="28"/>
          <w:szCs w:val="28"/>
        </w:rPr>
        <w:lastRenderedPageBreak/>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lastRenderedPageBreak/>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lastRenderedPageBreak/>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lastRenderedPageBreak/>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водоплавающих птиц (лебедь, </w:t>
      </w:r>
      <w:r>
        <w:rPr>
          <w:rFonts w:ascii="Times New Roman" w:hAnsi="Times New Roman"/>
          <w:sz w:val="28"/>
          <w:szCs w:val="28"/>
        </w:rPr>
        <w:lastRenderedPageBreak/>
        <w:t>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 xml:space="preserve">Изображение земной поверхности на карте. Узнавание (различение) суши (водоема). Узнавание </w:t>
      </w:r>
      <w:r>
        <w:rPr>
          <w:rFonts w:ascii="Times New Roman" w:hAnsi="Times New Roman"/>
          <w:sz w:val="28"/>
          <w:szCs w:val="28"/>
        </w:rPr>
        <w:lastRenderedPageBreak/>
        <w:t>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w:t>
      </w:r>
      <w:r>
        <w:rPr>
          <w:rFonts w:ascii="Times New Roman" w:hAnsi="Times New Roman"/>
          <w:sz w:val="28"/>
          <w:szCs w:val="28"/>
        </w:rPr>
        <w:lastRenderedPageBreak/>
        <w:t>(дождь,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w:t>
      </w:r>
      <w:r w:rsidRPr="00317985">
        <w:rPr>
          <w:rFonts w:ascii="Times New Roman" w:hAnsi="Times New Roman"/>
          <w:sz w:val="28"/>
          <w:szCs w:val="28"/>
        </w:rPr>
        <w:lastRenderedPageBreak/>
        <w:t>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 xml:space="preserve">старшего возраста формирование навыков </w:t>
      </w:r>
      <w:r>
        <w:rPr>
          <w:rFonts w:ascii="Times New Roman" w:hAnsi="Times New Roman"/>
          <w:sz w:val="28"/>
          <w:szCs w:val="28"/>
        </w:rPr>
        <w:lastRenderedPageBreak/>
        <w:t>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w:t>
      </w:r>
      <w:r>
        <w:rPr>
          <w:rFonts w:ascii="Times New Roman" w:hAnsi="Times New Roman" w:cs="Times New Roman"/>
          <w:sz w:val="28"/>
          <w:szCs w:val="28"/>
        </w:rPr>
        <w:lastRenderedPageBreak/>
        <w:t xml:space="preserve">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lastRenderedPageBreak/>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w:t>
      </w:r>
      <w:r w:rsidRPr="008E46AA">
        <w:rPr>
          <w:rFonts w:ascii="Times New Roman" w:hAnsi="Times New Roman"/>
          <w:sz w:val="28"/>
          <w:szCs w:val="28"/>
        </w:rPr>
        <w:lastRenderedPageBreak/>
        <w:t xml:space="preserve">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w:t>
      </w:r>
      <w:r w:rsidRPr="00FA4ECF">
        <w:rPr>
          <w:rFonts w:ascii="Times New Roman" w:hAnsi="Times New Roman" w:cs="Times New Roman"/>
          <w:sz w:val="28"/>
          <w:szCs w:val="28"/>
        </w:rPr>
        <w:lastRenderedPageBreak/>
        <w:t xml:space="preserve">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w:t>
      </w:r>
      <w:r w:rsidRPr="00317985">
        <w:rPr>
          <w:rFonts w:ascii="Times New Roman" w:hAnsi="Times New Roman"/>
          <w:sz w:val="28"/>
          <w:szCs w:val="28"/>
        </w:rPr>
        <w:lastRenderedPageBreak/>
        <w:t xml:space="preserve">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w:t>
      </w:r>
      <w:r w:rsidRPr="00317985">
        <w:rPr>
          <w:rFonts w:ascii="Times New Roman" w:hAnsi="Times New Roman"/>
          <w:sz w:val="28"/>
          <w:szCs w:val="28"/>
          <w:lang w:eastAsia="ru-RU"/>
        </w:rPr>
        <w:lastRenderedPageBreak/>
        <w:t xml:space="preserve">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w:t>
      </w:r>
      <w:r w:rsidRPr="006450B9">
        <w:rPr>
          <w:rFonts w:ascii="Times New Roman" w:hAnsi="Times New Roman"/>
          <w:sz w:val="28"/>
          <w:szCs w:val="28"/>
        </w:rPr>
        <w:lastRenderedPageBreak/>
        <w:t xml:space="preserve">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w:t>
      </w:r>
      <w:r w:rsidRPr="006450B9">
        <w:rPr>
          <w:szCs w:val="28"/>
        </w:rPr>
        <w:lastRenderedPageBreak/>
        <w:t xml:space="preserve">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w:t>
      </w:r>
      <w:r w:rsidRPr="006450B9">
        <w:rPr>
          <w:rFonts w:ascii="Times New Roman" w:hAnsi="Times New Roman" w:cs="Times New Roman"/>
          <w:sz w:val="28"/>
          <w:szCs w:val="28"/>
        </w:rPr>
        <w:lastRenderedPageBreak/>
        <w:t>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317985">
        <w:rPr>
          <w:rFonts w:ascii="Times New Roman" w:hAnsi="Times New Roman"/>
          <w:sz w:val="28"/>
          <w:szCs w:val="28"/>
        </w:rPr>
        <w:lastRenderedPageBreak/>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w:t>
      </w:r>
      <w:r w:rsidRPr="00317985">
        <w:rPr>
          <w:rFonts w:ascii="Times New Roman" w:hAnsi="Times New Roman"/>
          <w:sz w:val="28"/>
          <w:szCs w:val="28"/>
        </w:rPr>
        <w:lastRenderedPageBreak/>
        <w:t xml:space="preserve">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w:t>
      </w:r>
      <w:r w:rsidRPr="004B79F9">
        <w:rPr>
          <w:rFonts w:ascii="Times New Roman" w:hAnsi="Times New Roman" w:cs="Times New Roman"/>
          <w:sz w:val="28"/>
          <w:szCs w:val="28"/>
        </w:rPr>
        <w:lastRenderedPageBreak/>
        <w:t>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w:t>
      </w:r>
      <w:r w:rsidRPr="00850E00">
        <w:rPr>
          <w:rFonts w:ascii="Times New Roman" w:hAnsi="Times New Roman" w:cs="Times New Roman"/>
          <w:sz w:val="28"/>
          <w:szCs w:val="28"/>
        </w:rPr>
        <w:lastRenderedPageBreak/>
        <w:t>(приготовления)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w:t>
      </w:r>
      <w:r>
        <w:rPr>
          <w:rFonts w:ascii="Times New Roman" w:hAnsi="Times New Roman"/>
          <w:iCs/>
          <w:sz w:val="28"/>
          <w:szCs w:val="28"/>
        </w:rPr>
        <w:lastRenderedPageBreak/>
        <w:t>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w:t>
      </w:r>
      <w:r>
        <w:rPr>
          <w:rFonts w:ascii="Times New Roman" w:hAnsi="Times New Roman"/>
          <w:sz w:val="28"/>
          <w:szCs w:val="28"/>
        </w:rPr>
        <w:lastRenderedPageBreak/>
        <w:t>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w:t>
      </w:r>
      <w:r w:rsidRPr="00317985">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w:t>
      </w:r>
      <w:r w:rsidRPr="00317985">
        <w:rPr>
          <w:rFonts w:ascii="Times New Roman" w:hAnsi="Times New Roman"/>
          <w:sz w:val="28"/>
          <w:szCs w:val="28"/>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317985">
        <w:rPr>
          <w:rFonts w:ascii="Times New Roman" w:hAnsi="Times New Roman"/>
          <w:sz w:val="28"/>
          <w:szCs w:val="28"/>
        </w:rPr>
        <w:lastRenderedPageBreak/>
        <w:t xml:space="preserve">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 xml:space="preserve">атание колбаски на доске (в руках). Катание  </w:t>
      </w:r>
      <w:r w:rsidRPr="00D2211E">
        <w:rPr>
          <w:rFonts w:ascii="Times New Roman" w:hAnsi="Times New Roman" w:cs="Times New Roman"/>
          <w:sz w:val="28"/>
          <w:szCs w:val="28"/>
        </w:rPr>
        <w:lastRenderedPageBreak/>
        <w:t>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 xml:space="preserve">мебель: </w:t>
      </w:r>
      <w:r w:rsidRPr="00317985">
        <w:rPr>
          <w:rFonts w:ascii="Times New Roman" w:hAnsi="Times New Roman"/>
          <w:sz w:val="28"/>
          <w:szCs w:val="28"/>
          <w:lang w:eastAsia="ru-RU"/>
        </w:rPr>
        <w:lastRenderedPageBreak/>
        <w:t>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w:t>
      </w:r>
      <w:r w:rsidRPr="00BE2E4D">
        <w:rPr>
          <w:rFonts w:ascii="Times New Roman" w:hAnsi="Times New Roman" w:cs="Times New Roman"/>
          <w:sz w:val="28"/>
          <w:szCs w:val="28"/>
        </w:rPr>
        <w:lastRenderedPageBreak/>
        <w:t xml:space="preserve">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w:t>
      </w:r>
      <w:r w:rsidRPr="00BE2E4D">
        <w:rPr>
          <w:rFonts w:ascii="Times New Roman" w:hAnsi="Times New Roman" w:cs="Times New Roman"/>
          <w:sz w:val="28"/>
          <w:szCs w:val="28"/>
        </w:rPr>
        <w:lastRenderedPageBreak/>
        <w:t xml:space="preserve">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w:t>
      </w:r>
      <w:r w:rsidRPr="0076472D">
        <w:rPr>
          <w:rFonts w:ascii="Times New Roman" w:hAnsi="Times New Roman"/>
          <w:sz w:val="28"/>
          <w:szCs w:val="28"/>
        </w:rPr>
        <w:lastRenderedPageBreak/>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w:t>
      </w:r>
      <w:r w:rsidRPr="00317985">
        <w:rPr>
          <w:rFonts w:ascii="Times New Roman" w:hAnsi="Times New Roman"/>
          <w:sz w:val="28"/>
          <w:szCs w:val="28"/>
        </w:rPr>
        <w:lastRenderedPageBreak/>
        <w:t xml:space="preserve">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w:t>
      </w:r>
      <w:r w:rsidRPr="00317985">
        <w:rPr>
          <w:rFonts w:ascii="Times New Roman" w:hAnsi="Times New Roman"/>
          <w:sz w:val="28"/>
          <w:szCs w:val="28"/>
        </w:rPr>
        <w:lastRenderedPageBreak/>
        <w:t xml:space="preserve">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w:t>
      </w:r>
      <w:r w:rsidRPr="00317985">
        <w:rPr>
          <w:rFonts w:ascii="Times New Roman" w:hAnsi="Times New Roman"/>
          <w:sz w:val="28"/>
          <w:szCs w:val="28"/>
        </w:rPr>
        <w:lastRenderedPageBreak/>
        <w:t>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lastRenderedPageBreak/>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 xml:space="preserve">ставление шпульного колпачка в челнок. Заправка верхней нити. Вывод </w:t>
      </w:r>
      <w:r w:rsidRPr="00317985">
        <w:rPr>
          <w:rFonts w:ascii="Times New Roman" w:hAnsi="Times New Roman"/>
          <w:sz w:val="28"/>
          <w:szCs w:val="28"/>
        </w:rPr>
        <w:lastRenderedPageBreak/>
        <w:t>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вязкости (жидкий, густой, </w:t>
      </w:r>
      <w:r w:rsidRPr="00021290">
        <w:rPr>
          <w:rFonts w:ascii="Times New Roman" w:hAnsi="Times New Roman" w:cs="Times New Roman"/>
          <w:sz w:val="28"/>
          <w:szCs w:val="28"/>
        </w:rPr>
        <w:lastRenderedPageBreak/>
        <w:t>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317985">
        <w:rPr>
          <w:rFonts w:ascii="Times New Roman" w:hAnsi="Times New Roman"/>
          <w:sz w:val="28"/>
          <w:szCs w:val="28"/>
        </w:rPr>
        <w:lastRenderedPageBreak/>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w:t>
      </w:r>
      <w:r w:rsidRPr="00021290">
        <w:rPr>
          <w:rFonts w:ascii="Times New Roman" w:hAnsi="Times New Roman" w:cs="Times New Roman"/>
          <w:sz w:val="28"/>
        </w:rPr>
        <w:lastRenderedPageBreak/>
        <w:t xml:space="preserve">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w:t>
      </w:r>
      <w:r w:rsidRPr="00317985">
        <w:rPr>
          <w:rFonts w:ascii="Times New Roman" w:hAnsi="Times New Roman"/>
          <w:sz w:val="28"/>
          <w:szCs w:val="28"/>
        </w:rPr>
        <w:lastRenderedPageBreak/>
        <w:t xml:space="preserve">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w:t>
      </w:r>
      <w:r w:rsidRPr="00317985">
        <w:rPr>
          <w:rFonts w:ascii="Times New Roman" w:hAnsi="Times New Roman"/>
          <w:sz w:val="28"/>
          <w:szCs w:val="28"/>
        </w:rPr>
        <w:lastRenderedPageBreak/>
        <w:t>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w:t>
      </w:r>
      <w:r w:rsidRPr="00021290">
        <w:rPr>
          <w:rFonts w:ascii="Times New Roman" w:hAnsi="Times New Roman" w:cs="Times New Roman"/>
          <w:sz w:val="28"/>
          <w:szCs w:val="28"/>
        </w:rPr>
        <w:lastRenderedPageBreak/>
        <w:t>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w:t>
      </w:r>
      <w:r w:rsidRPr="00354A4A">
        <w:rPr>
          <w:rFonts w:ascii="Times New Roman" w:hAnsi="Times New Roman"/>
          <w:sz w:val="28"/>
          <w:szCs w:val="28"/>
        </w:rPr>
        <w:lastRenderedPageBreak/>
        <w:t>(неудовольствия);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w:t>
      </w:r>
      <w:r>
        <w:rPr>
          <w:sz w:val="28"/>
          <w:szCs w:val="28"/>
        </w:rPr>
        <w:lastRenderedPageBreak/>
        <w:t xml:space="preserve">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по серии сюжетных картинок с использованием графического изображения (электронного </w:t>
      </w:r>
      <w:r w:rsidRPr="00BE2403">
        <w:rPr>
          <w:rFonts w:ascii="Times New Roman" w:hAnsi="Times New Roman"/>
          <w:bCs/>
          <w:kern w:val="2"/>
          <w:sz w:val="28"/>
          <w:szCs w:val="28"/>
        </w:rPr>
        <w:lastRenderedPageBreak/>
        <w:t>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w:t>
      </w:r>
      <w:r w:rsidRPr="00317985">
        <w:rPr>
          <w:rFonts w:ascii="Times New Roman" w:hAnsi="Times New Roman"/>
          <w:sz w:val="28"/>
          <w:szCs w:val="28"/>
        </w:rPr>
        <w:lastRenderedPageBreak/>
        <w:t>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 xml:space="preserve">роисходит </w:t>
      </w:r>
      <w:r>
        <w:rPr>
          <w:rFonts w:ascii="Times New Roman" w:hAnsi="Times New Roman"/>
          <w:sz w:val="28"/>
          <w:szCs w:val="28"/>
        </w:rPr>
        <w:lastRenderedPageBreak/>
        <w:t>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w:t>
      </w:r>
      <w:r w:rsidRPr="00317985">
        <w:rPr>
          <w:rFonts w:ascii="Times New Roman" w:hAnsi="Times New Roman"/>
          <w:sz w:val="28"/>
          <w:szCs w:val="28"/>
        </w:rPr>
        <w:lastRenderedPageBreak/>
        <w:t>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w:t>
      </w:r>
      <w:r>
        <w:rPr>
          <w:rFonts w:ascii="Times New Roman" w:hAnsi="Times New Roman"/>
          <w:sz w:val="28"/>
          <w:szCs w:val="28"/>
        </w:rPr>
        <w:lastRenderedPageBreak/>
        <w:t xml:space="preserve">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lastRenderedPageBreak/>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lastRenderedPageBreak/>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lastRenderedPageBreak/>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lastRenderedPageBreak/>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lastRenderedPageBreak/>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w:t>
      </w:r>
      <w:r>
        <w:rPr>
          <w:rFonts w:ascii="Times New Roman" w:hAnsi="Times New Roman"/>
          <w:sz w:val="28"/>
          <w:szCs w:val="28"/>
        </w:rPr>
        <w:lastRenderedPageBreak/>
        <w:t xml:space="preserve">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w:t>
      </w:r>
      <w:r>
        <w:rPr>
          <w:rFonts w:ascii="Times New Roman" w:hAnsi="Times New Roman"/>
          <w:sz w:val="28"/>
          <w:szCs w:val="28"/>
        </w:rPr>
        <w:lastRenderedPageBreak/>
        <w:t>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lastRenderedPageBreak/>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w:t>
      </w:r>
      <w:r w:rsidRPr="00317985">
        <w:rPr>
          <w:rFonts w:ascii="Times New Roman" w:hAnsi="Times New Roman"/>
          <w:sz w:val="28"/>
          <w:szCs w:val="28"/>
        </w:rPr>
        <w:lastRenderedPageBreak/>
        <w:t>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w:t>
      </w:r>
      <w:r w:rsidRPr="00317985">
        <w:rPr>
          <w:rFonts w:ascii="Times New Roman" w:hAnsi="Times New Roman"/>
          <w:sz w:val="28"/>
          <w:szCs w:val="28"/>
        </w:rPr>
        <w:lastRenderedPageBreak/>
        <w:t xml:space="preserve">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w:t>
      </w:r>
      <w:r w:rsidRPr="00317985">
        <w:rPr>
          <w:rFonts w:ascii="Times New Roman" w:hAnsi="Times New Roman"/>
          <w:sz w:val="28"/>
          <w:szCs w:val="28"/>
        </w:rPr>
        <w:lastRenderedPageBreak/>
        <w:t xml:space="preserve">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w:t>
      </w:r>
      <w:r w:rsidRPr="00317985">
        <w:rPr>
          <w:rFonts w:ascii="Times New Roman" w:hAnsi="Times New Roman"/>
          <w:sz w:val="28"/>
          <w:szCs w:val="28"/>
        </w:rPr>
        <w:lastRenderedPageBreak/>
        <w:t>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xml:space="preserve">, приказы </w:t>
      </w:r>
      <w:r w:rsidRPr="00317985">
        <w:rPr>
          <w:rFonts w:ascii="Times New Roman" w:hAnsi="Times New Roman"/>
          <w:sz w:val="28"/>
          <w:szCs w:val="28"/>
        </w:rPr>
        <w:lastRenderedPageBreak/>
        <w:t>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w:t>
      </w:r>
      <w:r w:rsidRPr="00317985">
        <w:rPr>
          <w:rFonts w:ascii="Times New Roman" w:hAnsi="Times New Roman"/>
          <w:sz w:val="28"/>
          <w:szCs w:val="28"/>
        </w:rPr>
        <w:lastRenderedPageBreak/>
        <w:t xml:space="preserve">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средства (устройства, записывающие на магнитную ленту, электронные коммуникаторы, планшетный или персональный </w:t>
      </w:r>
      <w:r w:rsidRPr="00317985">
        <w:rPr>
          <w:rFonts w:ascii="Times New Roman" w:hAnsi="Times New Roman"/>
          <w:sz w:val="28"/>
          <w:szCs w:val="28"/>
        </w:rPr>
        <w:lastRenderedPageBreak/>
        <w:t>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lastRenderedPageBreak/>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D8" w:rsidRDefault="00152AD8">
      <w:pPr>
        <w:spacing w:after="0" w:line="240" w:lineRule="auto"/>
      </w:pPr>
      <w:r>
        <w:separator/>
      </w:r>
    </w:p>
  </w:endnote>
  <w:endnote w:type="continuationSeparator" w:id="0">
    <w:p w:rsidR="00152AD8" w:rsidRDefault="0015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02594F">
      <w:rPr>
        <w:noProof/>
        <w:sz w:val="24"/>
        <w:szCs w:val="24"/>
      </w:rPr>
      <w:t>11</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D8" w:rsidRDefault="00152AD8">
      <w:pPr>
        <w:spacing w:after="0" w:line="240" w:lineRule="auto"/>
      </w:pPr>
      <w:r>
        <w:separator/>
      </w:r>
    </w:p>
  </w:footnote>
  <w:footnote w:type="continuationSeparator" w:id="0">
    <w:p w:rsidR="00152AD8" w:rsidRDefault="00152AD8">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21290"/>
    <w:rsid w:val="000229D8"/>
    <w:rsid w:val="0002594F"/>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52AD8"/>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43F730-E3A1-4AD9-BA52-2644B793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3BD0-3B4A-4A73-A8E8-16204EE3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479</Pages>
  <Words>116512</Words>
  <Characters>664125</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SS</cp:lastModifiedBy>
  <cp:revision>2</cp:revision>
  <cp:lastPrinted>2015-10-19T09:35:00Z</cp:lastPrinted>
  <dcterms:created xsi:type="dcterms:W3CDTF">2022-10-12T12:28:00Z</dcterms:created>
  <dcterms:modified xsi:type="dcterms:W3CDTF">2022-10-12T12:28:00Z</dcterms:modified>
</cp:coreProperties>
</file>