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BB56" w14:textId="77777777" w:rsidR="009B391B" w:rsidRPr="009B391B" w:rsidRDefault="009B391B" w:rsidP="004518FF">
      <w:pPr>
        <w:spacing w:after="1" w:line="398" w:lineRule="auto"/>
        <w:ind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b/>
          <w:color w:val="222222"/>
          <w:sz w:val="24"/>
          <w:lang w:eastAsia="ru-RU"/>
        </w:rPr>
        <w:t xml:space="preserve">Цель деятельности социального педагога </w:t>
      </w: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– социальная адаптация личности ребенка в обществе.  </w:t>
      </w:r>
    </w:p>
    <w:p w14:paraId="399FC82E" w14:textId="77777777" w:rsidR="009B391B" w:rsidRPr="009B391B" w:rsidRDefault="009B391B" w:rsidP="004518FF">
      <w:pPr>
        <w:spacing w:after="161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b/>
          <w:color w:val="222222"/>
          <w:sz w:val="24"/>
          <w:lang w:eastAsia="ru-RU"/>
        </w:rPr>
        <w:t>Задачи работы социального педагога на 2022 – 2023 учебный год:</w:t>
      </w: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</w:t>
      </w:r>
    </w:p>
    <w:p w14:paraId="41CF62CE" w14:textId="77777777" w:rsidR="009B391B" w:rsidRPr="009B391B" w:rsidRDefault="009B391B" w:rsidP="004518FF">
      <w:pPr>
        <w:numPr>
          <w:ilvl w:val="0"/>
          <w:numId w:val="1"/>
        </w:numPr>
        <w:spacing w:after="1" w:line="398" w:lineRule="auto"/>
        <w:ind w:left="0" w:right="281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Формирование у учащихся адекватного представления о здоровом образе жизни, профилактика утомляемости школьников в процессе учебного труда.  </w:t>
      </w:r>
    </w:p>
    <w:p w14:paraId="4C0E475C" w14:textId="77777777" w:rsidR="009B391B" w:rsidRPr="009B391B" w:rsidRDefault="009B391B" w:rsidP="004518FF">
      <w:pPr>
        <w:numPr>
          <w:ilvl w:val="0"/>
          <w:numId w:val="1"/>
        </w:numPr>
        <w:spacing w:after="1" w:line="398" w:lineRule="auto"/>
        <w:ind w:left="0" w:right="281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Координация деятельности всех специалистов школы по повышению успеваемости и социальной адаптации детей и подростков.  </w:t>
      </w:r>
    </w:p>
    <w:p w14:paraId="5AD47C0C" w14:textId="77777777" w:rsidR="009B391B" w:rsidRPr="009B391B" w:rsidRDefault="009B391B" w:rsidP="004518FF">
      <w:pPr>
        <w:numPr>
          <w:ilvl w:val="0"/>
          <w:numId w:val="1"/>
        </w:numPr>
        <w:spacing w:after="1" w:line="398" w:lineRule="auto"/>
        <w:ind w:left="0" w:right="281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Формирование у старшеклассников мотивации и познавательных интересов к продолжению образования.  </w:t>
      </w:r>
    </w:p>
    <w:p w14:paraId="24A7BA38" w14:textId="77777777" w:rsidR="009B391B" w:rsidRPr="009B391B" w:rsidRDefault="009B391B" w:rsidP="004518FF">
      <w:pPr>
        <w:numPr>
          <w:ilvl w:val="0"/>
          <w:numId w:val="1"/>
        </w:numPr>
        <w:spacing w:after="158"/>
        <w:ind w:left="0" w:right="281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Профилактика правонарушений среди подростков.  </w:t>
      </w:r>
    </w:p>
    <w:p w14:paraId="519FB25C" w14:textId="77777777" w:rsidR="009B391B" w:rsidRPr="009B391B" w:rsidRDefault="009B391B" w:rsidP="004518FF">
      <w:pPr>
        <w:numPr>
          <w:ilvl w:val="0"/>
          <w:numId w:val="1"/>
        </w:numPr>
        <w:spacing w:after="1" w:line="398" w:lineRule="auto"/>
        <w:ind w:left="0" w:right="281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Социально-педагогическое сопровождение учащихся, </w:t>
      </w:r>
      <w:proofErr w:type="gramStart"/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детей</w:t>
      </w:r>
      <w:proofErr w:type="gramEnd"/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состоящих на ВШУ. 6.   Социально-информационная </w:t>
      </w: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ab/>
        <w:t xml:space="preserve">помощь, </w:t>
      </w: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ab/>
        <w:t xml:space="preserve">направленная </w:t>
      </w: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ab/>
        <w:t xml:space="preserve">на </w:t>
      </w: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ab/>
        <w:t xml:space="preserve">обеспечение </w:t>
      </w: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ab/>
        <w:t xml:space="preserve">детей информацией по вопросам социальной защиты. </w:t>
      </w:r>
    </w:p>
    <w:p w14:paraId="768A6037" w14:textId="77777777" w:rsidR="009B391B" w:rsidRPr="009B391B" w:rsidRDefault="009B391B" w:rsidP="004518FF">
      <w:pPr>
        <w:spacing w:after="1" w:line="400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b/>
          <w:color w:val="222222"/>
          <w:sz w:val="24"/>
          <w:lang w:eastAsia="ru-RU"/>
        </w:rPr>
        <w:t>Для реализации поставленных задач на 2022 – 2023 учебном году предполагается выполнение следующих функций в работе социального педагога:</w:t>
      </w: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</w:t>
      </w:r>
    </w:p>
    <w:p w14:paraId="359A144B" w14:textId="77777777" w:rsidR="009B391B" w:rsidRPr="009B391B" w:rsidRDefault="009B391B" w:rsidP="004518FF">
      <w:pPr>
        <w:keepNext/>
        <w:keepLines/>
        <w:spacing w:after="127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222222"/>
          <w:sz w:val="24"/>
          <w:u w:val="single" w:color="222222"/>
          <w:lang w:eastAsia="ru-RU"/>
        </w:rPr>
      </w:pPr>
      <w:r w:rsidRPr="009B391B">
        <w:rPr>
          <w:rFonts w:ascii="Times New Roman" w:eastAsia="Times New Roman" w:hAnsi="Times New Roman" w:cs="Times New Roman"/>
          <w:b/>
          <w:color w:val="222222"/>
          <w:sz w:val="24"/>
          <w:u w:val="single" w:color="222222"/>
          <w:lang w:eastAsia="ru-RU"/>
        </w:rPr>
        <w:t>Профилактическая функция</w:t>
      </w:r>
      <w:r w:rsidRPr="009B391B">
        <w:rPr>
          <w:rFonts w:ascii="Times New Roman" w:eastAsia="Times New Roman" w:hAnsi="Times New Roman" w:cs="Times New Roman"/>
          <w:b/>
          <w:color w:val="222222"/>
          <w:sz w:val="24"/>
          <w:u w:color="000000"/>
          <w:lang w:eastAsia="ru-RU"/>
        </w:rPr>
        <w:t xml:space="preserve">  </w:t>
      </w:r>
    </w:p>
    <w:p w14:paraId="730953E4" w14:textId="77777777" w:rsidR="009B391B" w:rsidRPr="009B391B" w:rsidRDefault="009B391B" w:rsidP="004518FF">
      <w:pPr>
        <w:numPr>
          <w:ilvl w:val="0"/>
          <w:numId w:val="2"/>
        </w:numPr>
        <w:spacing w:after="2" w:line="376" w:lineRule="auto"/>
        <w:ind w:left="0" w:right="281" w:hanging="72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 </w:t>
      </w:r>
    </w:p>
    <w:p w14:paraId="47E43914" w14:textId="77777777" w:rsidR="009B391B" w:rsidRPr="009B391B" w:rsidRDefault="009B391B" w:rsidP="004518FF">
      <w:pPr>
        <w:numPr>
          <w:ilvl w:val="0"/>
          <w:numId w:val="2"/>
        </w:numPr>
        <w:spacing w:after="2" w:line="396" w:lineRule="auto"/>
        <w:ind w:left="0" w:right="281" w:hanging="72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Правовое, психологическое, педагогическое просвещение родителей, педагогов, учащихся;  </w:t>
      </w:r>
    </w:p>
    <w:p w14:paraId="196E99CC" w14:textId="77777777" w:rsidR="009B391B" w:rsidRPr="009B391B" w:rsidRDefault="009B391B" w:rsidP="004518FF">
      <w:pPr>
        <w:numPr>
          <w:ilvl w:val="0"/>
          <w:numId w:val="2"/>
        </w:numPr>
        <w:spacing w:after="162"/>
        <w:ind w:left="0" w:right="281" w:hanging="72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и практические занятия, ролевые игры, тренинги.  </w:t>
      </w:r>
    </w:p>
    <w:p w14:paraId="430EDF4E" w14:textId="77777777" w:rsidR="009B391B" w:rsidRPr="009B391B" w:rsidRDefault="009B391B" w:rsidP="004518FF">
      <w:pPr>
        <w:keepNext/>
        <w:keepLines/>
        <w:spacing w:after="162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222222"/>
          <w:sz w:val="24"/>
          <w:u w:val="single" w:color="222222"/>
          <w:lang w:eastAsia="ru-RU"/>
        </w:rPr>
      </w:pPr>
      <w:r w:rsidRPr="009B391B">
        <w:rPr>
          <w:rFonts w:ascii="Times New Roman" w:eastAsia="Times New Roman" w:hAnsi="Times New Roman" w:cs="Times New Roman"/>
          <w:b/>
          <w:color w:val="222222"/>
          <w:sz w:val="24"/>
          <w:u w:val="single" w:color="222222"/>
          <w:lang w:eastAsia="ru-RU"/>
        </w:rPr>
        <w:t>Защитно-охранная функция</w:t>
      </w:r>
      <w:r w:rsidRPr="009B391B">
        <w:rPr>
          <w:rFonts w:ascii="Times New Roman" w:eastAsia="Times New Roman" w:hAnsi="Times New Roman" w:cs="Times New Roman"/>
          <w:b/>
          <w:color w:val="222222"/>
          <w:sz w:val="24"/>
          <w:u w:color="000000"/>
          <w:lang w:eastAsia="ru-RU"/>
        </w:rPr>
        <w:t xml:space="preserve"> </w:t>
      </w:r>
    </w:p>
    <w:p w14:paraId="2C999605" w14:textId="77777777" w:rsidR="009B391B" w:rsidRPr="009B391B" w:rsidRDefault="009B391B" w:rsidP="004518FF">
      <w:pPr>
        <w:numPr>
          <w:ilvl w:val="0"/>
          <w:numId w:val="3"/>
        </w:numPr>
        <w:spacing w:after="127"/>
        <w:ind w:left="0" w:right="281" w:hanging="72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банка данных семей о проблемах и конфликтных ситуациях;  </w:t>
      </w:r>
    </w:p>
    <w:p w14:paraId="1B1CF9C3" w14:textId="77777777" w:rsidR="009B391B" w:rsidRPr="009B391B" w:rsidRDefault="009B391B" w:rsidP="004518FF">
      <w:pPr>
        <w:numPr>
          <w:ilvl w:val="0"/>
          <w:numId w:val="3"/>
        </w:numPr>
        <w:spacing w:after="2" w:line="399" w:lineRule="auto"/>
        <w:ind w:left="0" w:right="281" w:hanging="72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документации для представления интересов детей в государственных и правоохранительных учреждениях;  </w:t>
      </w:r>
    </w:p>
    <w:p w14:paraId="41A66D4E" w14:textId="77777777" w:rsidR="009B391B" w:rsidRPr="009B391B" w:rsidRDefault="009B391B" w:rsidP="004518FF">
      <w:pPr>
        <w:numPr>
          <w:ilvl w:val="0"/>
          <w:numId w:val="3"/>
        </w:numPr>
        <w:spacing w:after="2" w:line="399" w:lineRule="auto"/>
        <w:ind w:left="0" w:right="281" w:hanging="72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 </w:t>
      </w:r>
    </w:p>
    <w:p w14:paraId="28BC1D68" w14:textId="77777777" w:rsidR="009B391B" w:rsidRPr="009B391B" w:rsidRDefault="009B391B" w:rsidP="004518FF">
      <w:pPr>
        <w:keepNext/>
        <w:keepLines/>
        <w:spacing w:after="127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222222"/>
          <w:sz w:val="24"/>
          <w:u w:val="single" w:color="222222"/>
          <w:lang w:eastAsia="ru-RU"/>
        </w:rPr>
      </w:pPr>
      <w:r w:rsidRPr="009B391B">
        <w:rPr>
          <w:rFonts w:ascii="Times New Roman" w:eastAsia="Times New Roman" w:hAnsi="Times New Roman" w:cs="Times New Roman"/>
          <w:b/>
          <w:color w:val="222222"/>
          <w:sz w:val="24"/>
          <w:u w:val="single" w:color="222222"/>
          <w:lang w:eastAsia="ru-RU"/>
        </w:rPr>
        <w:t>Организационная функция</w:t>
      </w:r>
      <w:r w:rsidRPr="009B391B">
        <w:rPr>
          <w:rFonts w:ascii="Times New Roman" w:eastAsia="Times New Roman" w:hAnsi="Times New Roman" w:cs="Times New Roman"/>
          <w:b/>
          <w:color w:val="222222"/>
          <w:sz w:val="24"/>
          <w:u w:color="000000"/>
          <w:lang w:eastAsia="ru-RU"/>
        </w:rPr>
        <w:t xml:space="preserve">  </w:t>
      </w:r>
    </w:p>
    <w:p w14:paraId="53C0F0FA" w14:textId="77777777" w:rsidR="009B391B" w:rsidRPr="009B391B" w:rsidRDefault="009B391B" w:rsidP="004518FF">
      <w:pPr>
        <w:numPr>
          <w:ilvl w:val="0"/>
          <w:numId w:val="4"/>
        </w:numPr>
        <w:spacing w:after="2" w:line="401" w:lineRule="auto"/>
        <w:ind w:left="0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</w:t>
      </w: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индивидуальных </w:t>
      </w: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консультаций </w:t>
      </w: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родителями, </w:t>
      </w: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педагогами </w:t>
      </w: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учащимися.  </w:t>
      </w:r>
    </w:p>
    <w:p w14:paraId="2BE98AA0" w14:textId="77777777" w:rsidR="009B391B" w:rsidRPr="009B391B" w:rsidRDefault="009B391B" w:rsidP="004518FF">
      <w:pPr>
        <w:numPr>
          <w:ilvl w:val="0"/>
          <w:numId w:val="4"/>
        </w:numPr>
        <w:spacing w:after="0" w:line="377" w:lineRule="auto"/>
        <w:ind w:left="0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 </w:t>
      </w:r>
    </w:p>
    <w:p w14:paraId="3977F3DE" w14:textId="77777777" w:rsidR="009B391B" w:rsidRPr="009B391B" w:rsidRDefault="009B391B" w:rsidP="004518FF">
      <w:pPr>
        <w:numPr>
          <w:ilvl w:val="0"/>
          <w:numId w:val="4"/>
        </w:numPr>
        <w:spacing w:after="2" w:line="399" w:lineRule="auto"/>
        <w:ind w:left="0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досуга и отдыха через связь с детскими объединениями и учреждениями дополнительного образования.  </w:t>
      </w:r>
    </w:p>
    <w:p w14:paraId="49D35A06" w14:textId="77777777" w:rsidR="009B391B" w:rsidRPr="009B391B" w:rsidRDefault="009B391B" w:rsidP="009B391B">
      <w:pPr>
        <w:spacing w:after="0"/>
        <w:ind w:left="1347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39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391B">
        <w:rPr>
          <w:rFonts w:ascii="Calibri" w:eastAsia="Calibri" w:hAnsi="Calibri" w:cs="Calibri"/>
          <w:color w:val="000000"/>
          <w:lang w:eastAsia="ru-RU"/>
        </w:rPr>
        <w:br w:type="page"/>
      </w:r>
    </w:p>
    <w:p w14:paraId="4C3171DE" w14:textId="77777777" w:rsidR="009B391B" w:rsidRPr="009B391B" w:rsidRDefault="009B391B" w:rsidP="009B391B">
      <w:pPr>
        <w:spacing w:after="0"/>
        <w:ind w:left="10" w:right="2333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b/>
          <w:color w:val="222222"/>
          <w:sz w:val="24"/>
          <w:lang w:eastAsia="ru-RU"/>
        </w:rPr>
        <w:lastRenderedPageBreak/>
        <w:t xml:space="preserve">ПЛАН РАБОТЫ СОЦИАЛЬНОГО ПЕДАГОГА </w:t>
      </w:r>
    </w:p>
    <w:tbl>
      <w:tblPr>
        <w:tblStyle w:val="TableGrid"/>
        <w:tblpPr w:leftFromText="180" w:rightFromText="180" w:vertAnchor="text" w:horzAnchor="margin" w:tblpXSpec="center" w:tblpY="205"/>
        <w:tblW w:w="9883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62"/>
        <w:gridCol w:w="5508"/>
        <w:gridCol w:w="1913"/>
        <w:gridCol w:w="1800"/>
      </w:tblGrid>
      <w:tr w:rsidR="009B391B" w:rsidRPr="009B391B" w14:paraId="68478E34" w14:textId="77777777" w:rsidTr="009B391B">
        <w:trPr>
          <w:trHeight w:val="56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3BC0" w14:textId="77777777" w:rsidR="009B391B" w:rsidRPr="009B391B" w:rsidRDefault="009B391B" w:rsidP="004518FF">
            <w:pPr>
              <w:spacing w:after="19"/>
              <w:ind w:left="1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№</w:t>
            </w:r>
          </w:p>
          <w:p w14:paraId="7802F004" w14:textId="6CB3E841" w:rsidR="009B391B" w:rsidRPr="009B391B" w:rsidRDefault="009B391B" w:rsidP="004518FF">
            <w:pPr>
              <w:ind w:left="1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п/п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D4B" w14:textId="165C30CC" w:rsidR="009B391B" w:rsidRPr="009B391B" w:rsidRDefault="009B391B" w:rsidP="004518FF">
            <w:pPr>
              <w:tabs>
                <w:tab w:val="center" w:pos="2752"/>
              </w:tabs>
              <w:ind w:left="1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Мероприятие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B931" w14:textId="69C8B38F" w:rsidR="009B391B" w:rsidRPr="009B391B" w:rsidRDefault="009B391B" w:rsidP="004518FF">
            <w:pPr>
              <w:ind w:left="1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Ответственные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698F" w14:textId="539D70A8" w:rsidR="009B391B" w:rsidRPr="009B391B" w:rsidRDefault="009B391B" w:rsidP="004518FF">
            <w:pPr>
              <w:ind w:left="1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Сроки исполнения</w:t>
            </w:r>
          </w:p>
        </w:tc>
      </w:tr>
      <w:tr w:rsidR="009B391B" w:rsidRPr="009B391B" w14:paraId="4E498CDC" w14:textId="77777777" w:rsidTr="009B391B">
        <w:trPr>
          <w:trHeight w:val="6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5961" w14:textId="7781491C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ind w:right="10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94B6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Подготовка и утверждение плана работы социального педагога на год.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E5FC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C2E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Август </w:t>
            </w:r>
          </w:p>
          <w:p w14:paraId="38D49449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</w:tr>
      <w:tr w:rsidR="009B391B" w:rsidRPr="009B391B" w14:paraId="41DDC88F" w14:textId="77777777" w:rsidTr="009B391B">
        <w:trPr>
          <w:trHeight w:val="11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B3AD" w14:textId="35DEBDBE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ind w:right="10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F94D" w14:textId="77777777" w:rsidR="009B391B" w:rsidRPr="009B391B" w:rsidRDefault="009B391B" w:rsidP="009B391B">
            <w:pPr>
              <w:spacing w:line="279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Участие в выявлении учащихся, систематически или эпизодически не посещающих школу. </w:t>
            </w:r>
          </w:p>
          <w:p w14:paraId="38B29F6B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Работа с журналами прошлого года, постановка на ВШК.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984D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8B67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Сентябрь и в течение учебного года. </w:t>
            </w:r>
          </w:p>
        </w:tc>
      </w:tr>
      <w:tr w:rsidR="009B391B" w:rsidRPr="009B391B" w14:paraId="257A47A0" w14:textId="77777777" w:rsidTr="009B391B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DD21" w14:textId="3D22048E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ind w:right="10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2A42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Оформление учетных документов на учащихся, поставленных на ВШК.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F5C7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97EE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Сентябрь и по мере постановки </w:t>
            </w:r>
          </w:p>
        </w:tc>
      </w:tr>
      <w:tr w:rsidR="009B391B" w:rsidRPr="009B391B" w14:paraId="17332F0C" w14:textId="77777777" w:rsidTr="009B391B">
        <w:trPr>
          <w:trHeight w:val="16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8783" w14:textId="5D158FF4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ind w:right="10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83E2" w14:textId="77777777" w:rsidR="009B391B" w:rsidRPr="009B391B" w:rsidRDefault="009B391B" w:rsidP="009B391B">
            <w:pPr>
              <w:spacing w:line="279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Корректировка социального паспорта школы и составление списка детей по социальному статусу: </w:t>
            </w:r>
          </w:p>
          <w:p w14:paraId="42494008" w14:textId="23CC8118" w:rsidR="009B391B" w:rsidRPr="009B391B" w:rsidRDefault="004518FF" w:rsidP="009B391B">
            <w:pPr>
              <w:numPr>
                <w:ilvl w:val="0"/>
                <w:numId w:val="5"/>
              </w:numPr>
              <w:spacing w:after="19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>Неполные семьи</w:t>
            </w:r>
            <w:r w:rsidR="009B391B"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  <w:p w14:paraId="0F2A3EF6" w14:textId="77777777" w:rsidR="009B391B" w:rsidRPr="009B391B" w:rsidRDefault="009B391B" w:rsidP="009B391B">
            <w:pPr>
              <w:numPr>
                <w:ilvl w:val="0"/>
                <w:numId w:val="5"/>
              </w:numPr>
              <w:spacing w:after="20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Многодетные семьи </w:t>
            </w:r>
          </w:p>
          <w:p w14:paraId="62BE24DA" w14:textId="77777777" w:rsidR="009B391B" w:rsidRPr="009B391B" w:rsidRDefault="009B391B" w:rsidP="009B391B">
            <w:pPr>
              <w:numPr>
                <w:ilvl w:val="0"/>
                <w:numId w:val="5"/>
              </w:numPr>
              <w:spacing w:after="19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Малообеспеченные семьи </w:t>
            </w:r>
          </w:p>
          <w:p w14:paraId="3398B5F5" w14:textId="77777777" w:rsidR="009B391B" w:rsidRPr="009B391B" w:rsidRDefault="009B391B" w:rsidP="009B391B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Неблагополучные семьи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4E07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BD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Сентябрь январь и по мере необходимости </w:t>
            </w:r>
          </w:p>
        </w:tc>
      </w:tr>
      <w:tr w:rsidR="009B391B" w:rsidRPr="009B391B" w14:paraId="29561933" w14:textId="77777777" w:rsidTr="009B391B">
        <w:trPr>
          <w:trHeight w:val="56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9A7B" w14:textId="1F4071B6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ind w:right="10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2039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Выявление причин непосещения учебных занятий учащимися, состоящими на ВШК.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05BE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E76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учебного года. </w:t>
            </w:r>
          </w:p>
        </w:tc>
      </w:tr>
      <w:tr w:rsidR="009B391B" w:rsidRPr="009B391B" w14:paraId="60C71579" w14:textId="77777777" w:rsidTr="009B391B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7551" w14:textId="06572671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ind w:right="10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A2AF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Осуществление контроля за посещением уроков учащимися, состоящими на ВШК, контроль за поведением данных учащихся на уроках.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C986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B20" w14:textId="77777777" w:rsidR="009B391B" w:rsidRPr="009B391B" w:rsidRDefault="009B391B" w:rsidP="009B391B">
            <w:pPr>
              <w:ind w:left="106" w:right="107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года. </w:t>
            </w:r>
          </w:p>
        </w:tc>
      </w:tr>
      <w:tr w:rsidR="009B391B" w:rsidRPr="009B391B" w14:paraId="0F71CEF0" w14:textId="77777777" w:rsidTr="009B391B">
        <w:trPr>
          <w:trHeight w:val="13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9D8B" w14:textId="586A6FED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CE7D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67F3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CD9E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 раз в месяц и по мере необходимости </w:t>
            </w:r>
          </w:p>
        </w:tc>
      </w:tr>
      <w:tr w:rsidR="009B391B" w:rsidRPr="009B391B" w14:paraId="71B10109" w14:textId="77777777" w:rsidTr="009B391B">
        <w:trPr>
          <w:trHeight w:val="22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8AEE" w14:textId="0654BDC1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99B7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спортивных секций и других внеурочных занятий, осуществляющихся как в школе, так и вне школы.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F5F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7AB2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6928D504" w14:textId="77777777" w:rsidTr="009B391B">
        <w:trPr>
          <w:trHeight w:val="5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B892" w14:textId="7C0042BE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ind w:right="10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8E15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Проведение бесед с учащимися 1 – 9 классов на тему: «Мы за здоровый образ жизни!».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9BB0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8387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0F2688DF" w14:textId="77777777" w:rsidTr="009B391B">
        <w:trPr>
          <w:trHeight w:val="19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E7C6" w14:textId="310D649E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14C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2656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DC9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3F68B7D3" w14:textId="77777777" w:rsidTr="009B391B">
        <w:trPr>
          <w:trHeight w:val="11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480" w14:textId="69D9C2F5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C2E6" w14:textId="77777777" w:rsidR="009B391B" w:rsidRPr="009B391B" w:rsidRDefault="009B391B" w:rsidP="009B391B">
            <w:pPr>
              <w:ind w:left="108" w:right="91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Профилактические беседы о вреде табакокурения и алкоголизма с учащимися 7-9 классов.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792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педагог, классные руководители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19F6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</w:tbl>
    <w:p w14:paraId="2F61021B" w14:textId="77777777" w:rsidR="009B391B" w:rsidRPr="009B391B" w:rsidRDefault="009B391B" w:rsidP="009B391B">
      <w:pPr>
        <w:spacing w:after="0"/>
        <w:ind w:left="1117"/>
        <w:jc w:val="center"/>
        <w:rPr>
          <w:rFonts w:ascii="Calibri" w:eastAsia="Calibri" w:hAnsi="Calibri" w:cs="Calibri"/>
          <w:color w:val="000000"/>
          <w:lang w:eastAsia="ru-RU"/>
        </w:rPr>
      </w:pPr>
      <w:r w:rsidRPr="009B391B">
        <w:rPr>
          <w:rFonts w:ascii="Times New Roman" w:eastAsia="Times New Roman" w:hAnsi="Times New Roman" w:cs="Times New Roman"/>
          <w:color w:val="222222"/>
          <w:sz w:val="24"/>
          <w:lang w:eastAsia="ru-RU"/>
        </w:rPr>
        <w:lastRenderedPageBreak/>
        <w:t xml:space="preserve"> </w:t>
      </w:r>
    </w:p>
    <w:p w14:paraId="379A813A" w14:textId="77777777" w:rsidR="009B391B" w:rsidRPr="009B391B" w:rsidRDefault="009B391B" w:rsidP="009B391B">
      <w:pPr>
        <w:spacing w:after="0"/>
        <w:ind w:left="-355" w:right="11349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9945" w:type="dxa"/>
        <w:tblInd w:w="-289" w:type="dxa"/>
        <w:tblCellMar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581"/>
        <w:gridCol w:w="4681"/>
        <w:gridCol w:w="1852"/>
        <w:gridCol w:w="2831"/>
      </w:tblGrid>
      <w:tr w:rsidR="009B391B" w:rsidRPr="009B391B" w14:paraId="3B658DAC" w14:textId="77777777" w:rsidTr="009B391B">
        <w:trPr>
          <w:trHeight w:val="7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697C" w14:textId="62192EBB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49A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Проведение бесед с учащимися 7-9 классов: «Как сказать наркотикам нет?»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D785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F6A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39BD0F4D" w14:textId="77777777" w:rsidTr="009B391B">
        <w:trPr>
          <w:trHeight w:val="8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C0BF" w14:textId="7B22B431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13D" w14:textId="5123FD29" w:rsidR="009B391B" w:rsidRPr="009B391B" w:rsidRDefault="004518FF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>Оформление стенда</w:t>
            </w:r>
            <w:r w:rsidR="009B391B"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 профилактике правонарушений, включающего в себя материалы по профилактике злоупотребления ПАВ.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C9E7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педагог.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8FCA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7EF17E6B" w14:textId="77777777" w:rsidTr="009B391B">
        <w:trPr>
          <w:trHeight w:val="16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CB6D" w14:textId="7D67AA18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EE5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Профилактические беседы с учащимися 7, 8, 9 классов на тему: «Ответственность за уголовные и административные правонарушения»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E6CE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педагог, инспектор по делам </w:t>
            </w:r>
            <w:proofErr w:type="spellStart"/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>несовершенноле</w:t>
            </w:r>
            <w:proofErr w:type="spellEnd"/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  <w:proofErr w:type="spellStart"/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>тних</w:t>
            </w:r>
            <w:proofErr w:type="spellEnd"/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4ED8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2219F062" w14:textId="77777777" w:rsidTr="009B391B">
        <w:trPr>
          <w:trHeight w:val="11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9CB" w14:textId="0CF542F3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EB3B" w14:textId="66602424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Беседа сотрудников ПДН </w:t>
            </w:r>
            <w:r w:rsidR="004518FF"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>ОВД с</w:t>
            </w: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учащимися по профилактике подростковой преступности.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0FE6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педагог, сотрудники ПДН 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BFC0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69E7BC88" w14:textId="77777777" w:rsidTr="009B391B">
        <w:trPr>
          <w:trHeight w:val="11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ABF4" w14:textId="38160ADE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ind w:right="12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D01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Информирование учащихся об их правах и обязанностях при задержании полицией.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1F46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педагог, классные руководители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BE4F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3CF49D2B" w14:textId="77777777" w:rsidTr="009B391B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9375" w14:textId="40ABAF08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D87A" w14:textId="18CA9C40" w:rsidR="009B391B" w:rsidRPr="009B391B" w:rsidRDefault="00421D5D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>Индивидуальные встречи</w:t>
            </w:r>
            <w:r w:rsidR="009B391B"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с учащимися, состоящими на ВШК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AC97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8C0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По мере необходимости </w:t>
            </w:r>
          </w:p>
        </w:tc>
      </w:tr>
      <w:tr w:rsidR="009B391B" w:rsidRPr="009B391B" w14:paraId="51FDA4DA" w14:textId="77777777" w:rsidTr="009B391B">
        <w:trPr>
          <w:trHeight w:val="111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5849" w14:textId="15668B38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9DF1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Взаимодействие с учителями по решению конфликтных ситуаций, возникающих в процессе работы с учащимися, требующими особого педагогического внимания.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13F3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0C40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По мере необходимости </w:t>
            </w:r>
          </w:p>
        </w:tc>
      </w:tr>
      <w:tr w:rsidR="009B391B" w:rsidRPr="009B391B" w14:paraId="16B06C4B" w14:textId="77777777" w:rsidTr="004518FF">
        <w:trPr>
          <w:trHeight w:val="64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227B" w14:textId="19F7977F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6FA6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Участие в заседании Совета по профилактике правонарушений.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F829" w14:textId="77777777" w:rsidR="009B391B" w:rsidRPr="009B391B" w:rsidRDefault="009B391B" w:rsidP="009B391B">
            <w:pPr>
              <w:spacing w:after="20"/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</w:t>
            </w:r>
          </w:p>
          <w:p w14:paraId="1D093A54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 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5EB1" w14:textId="77777777" w:rsidR="009B391B" w:rsidRPr="009B391B" w:rsidRDefault="009B391B" w:rsidP="009B391B">
            <w:pPr>
              <w:ind w:left="106" w:right="2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1 раз в четверть и по мере необходимости </w:t>
            </w:r>
          </w:p>
        </w:tc>
      </w:tr>
      <w:tr w:rsidR="009B391B" w:rsidRPr="009B391B" w14:paraId="3FF269C3" w14:textId="77777777" w:rsidTr="009B391B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315F" w14:textId="4A7BA6CC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BEDD" w14:textId="77777777" w:rsidR="009B391B" w:rsidRPr="009B391B" w:rsidRDefault="009B391B" w:rsidP="009B391B">
            <w:pPr>
              <w:ind w:left="108" w:right="31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Беседа с родителями учащихся, состоящих на ВШК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E458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0FC8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5EF8E5AA" w14:textId="77777777" w:rsidTr="009B391B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C4A" w14:textId="04BABAC7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F38A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Взаимодействие с ПДН ОВД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DB1C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A32E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5C516C73" w14:textId="77777777" w:rsidTr="009B391B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8F51" w14:textId="0A9C0F88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C0C2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Взаимодействие с КДН и ЗП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C45D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2796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течение года </w:t>
            </w:r>
          </w:p>
        </w:tc>
      </w:tr>
      <w:tr w:rsidR="009B391B" w:rsidRPr="009B391B" w14:paraId="0A6D665A" w14:textId="77777777" w:rsidTr="009B391B">
        <w:trPr>
          <w:trHeight w:val="85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224" w14:textId="200C8077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0B2B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Посещение областных и городских совещаний, курсов, семинаров.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2D29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751B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По мере проведения </w:t>
            </w:r>
          </w:p>
        </w:tc>
      </w:tr>
      <w:tr w:rsidR="009B391B" w:rsidRPr="009B391B" w14:paraId="06AED1D5" w14:textId="77777777" w:rsidTr="004518FF">
        <w:trPr>
          <w:trHeight w:val="8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407F" w14:textId="5429AEF6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0BA5" w14:textId="77777777" w:rsidR="009B391B" w:rsidRPr="009B391B" w:rsidRDefault="009B391B" w:rsidP="009B391B">
            <w:pPr>
              <w:spacing w:after="17" w:line="278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Мониторинг психофизиологического здоровья учащихся</w:t>
            </w: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: </w:t>
            </w:r>
          </w:p>
          <w:p w14:paraId="5822AC08" w14:textId="77777777" w:rsidR="009B391B" w:rsidRPr="009B391B" w:rsidRDefault="009B391B" w:rsidP="009B391B">
            <w:pPr>
              <w:spacing w:after="39"/>
              <w:ind w:left="108" w:right="55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-тестирование оценки психофизического состояния и функционирования возможностей организма человека; </w:t>
            </w:r>
          </w:p>
          <w:p w14:paraId="452E88BF" w14:textId="77777777" w:rsidR="009B391B" w:rsidRPr="009B391B" w:rsidRDefault="009B391B" w:rsidP="009B391B">
            <w:pPr>
              <w:spacing w:after="17" w:line="278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-анализ состояния психического здоровья вновь поступивших учащихся; </w:t>
            </w:r>
          </w:p>
          <w:p w14:paraId="2540D90F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lastRenderedPageBreak/>
              <w:t xml:space="preserve">- психологический мониторинг здоровья учащихся (тест на адаптацию в начальной школе)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EDD7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lastRenderedPageBreak/>
              <w:t xml:space="preserve">Социальный педагог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9755" w14:textId="31308EC1" w:rsidR="004518FF" w:rsidRPr="004518FF" w:rsidRDefault="009B391B" w:rsidP="004518FF">
            <w:pPr>
              <w:pStyle w:val="a3"/>
              <w:numPr>
                <w:ilvl w:val="0"/>
                <w:numId w:val="7"/>
              </w:numPr>
              <w:spacing w:after="22" w:line="258" w:lineRule="auto"/>
              <w:ind w:right="109"/>
              <w:rPr>
                <w:rFonts w:ascii="Calibri" w:eastAsia="Calibri" w:hAnsi="Calibri" w:cs="Calibri"/>
                <w:color w:val="000000"/>
              </w:rPr>
            </w:pPr>
            <w:r w:rsidRPr="004518FF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раз в </w:t>
            </w:r>
            <w:r w:rsidR="004518FF" w:rsidRPr="004518FF">
              <w:rPr>
                <w:rFonts w:ascii="Times New Roman" w:eastAsia="Times New Roman" w:hAnsi="Times New Roman" w:cs="Times New Roman"/>
                <w:color w:val="222222"/>
                <w:sz w:val="24"/>
              </w:rPr>
              <w:t>год.</w:t>
            </w:r>
          </w:p>
          <w:p w14:paraId="34581F55" w14:textId="55F712BC" w:rsidR="009B391B" w:rsidRPr="009B391B" w:rsidRDefault="009B391B" w:rsidP="004518FF">
            <w:pPr>
              <w:spacing w:after="22" w:line="258" w:lineRule="auto"/>
              <w:ind w:left="106" w:right="109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По мере поступления </w:t>
            </w:r>
          </w:p>
          <w:p w14:paraId="33B6CBA2" w14:textId="1553B17A" w:rsidR="009B391B" w:rsidRPr="004518FF" w:rsidRDefault="009B391B" w:rsidP="004518FF">
            <w:pPr>
              <w:pStyle w:val="a3"/>
              <w:numPr>
                <w:ilvl w:val="0"/>
                <w:numId w:val="7"/>
              </w:numPr>
              <w:ind w:right="109"/>
              <w:rPr>
                <w:rFonts w:ascii="Calibri" w:eastAsia="Calibri" w:hAnsi="Calibri" w:cs="Calibri"/>
                <w:color w:val="000000"/>
              </w:rPr>
            </w:pPr>
            <w:r w:rsidRPr="004518FF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раза в год </w:t>
            </w:r>
          </w:p>
        </w:tc>
      </w:tr>
      <w:tr w:rsidR="009B391B" w:rsidRPr="009B391B" w14:paraId="22EEAE2E" w14:textId="77777777" w:rsidTr="009B391B">
        <w:trPr>
          <w:trHeight w:val="11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92E5" w14:textId="727072BC" w:rsidR="009B391B" w:rsidRPr="004518FF" w:rsidRDefault="009B391B" w:rsidP="004518FF">
            <w:pPr>
              <w:pStyle w:val="a3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5613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Анализ проделанной работы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EC8B" w14:textId="77777777" w:rsidR="009B391B" w:rsidRPr="009B391B" w:rsidRDefault="009B391B" w:rsidP="009B391B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Социальный педагог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1F1" w14:textId="77777777" w:rsidR="009B391B" w:rsidRPr="009B391B" w:rsidRDefault="009B391B" w:rsidP="009B391B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9B391B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В конце каждого полугодия и в конце года </w:t>
            </w:r>
          </w:p>
        </w:tc>
      </w:tr>
    </w:tbl>
    <w:p w14:paraId="399CD3F5" w14:textId="77777777" w:rsidR="0018403D" w:rsidRDefault="0018403D" w:rsidP="009B391B">
      <w:pPr>
        <w:jc w:val="center"/>
      </w:pPr>
    </w:p>
    <w:sectPr w:rsidR="001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377"/>
    <w:multiLevelType w:val="hybridMultilevel"/>
    <w:tmpl w:val="248EA4FC"/>
    <w:lvl w:ilvl="0" w:tplc="E78A3048">
      <w:start w:val="1"/>
      <w:numFmt w:val="decimal"/>
      <w:lvlText w:val="%1.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2D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2D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E18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26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83B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6E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A34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8B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17274"/>
    <w:multiLevelType w:val="hybridMultilevel"/>
    <w:tmpl w:val="44225F94"/>
    <w:lvl w:ilvl="0" w:tplc="4246E2A6">
      <w:start w:val="1"/>
      <w:numFmt w:val="bullet"/>
      <w:lvlText w:val="•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66F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80D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A65C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D656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298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062E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0A9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AA22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11260"/>
    <w:multiLevelType w:val="hybridMultilevel"/>
    <w:tmpl w:val="608A2082"/>
    <w:lvl w:ilvl="0" w:tplc="A45E1ADE">
      <w:start w:val="1"/>
      <w:numFmt w:val="bullet"/>
      <w:lvlText w:val="•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7228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234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6C84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987E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EE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806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C90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04C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40808"/>
    <w:multiLevelType w:val="hybridMultilevel"/>
    <w:tmpl w:val="75B0599E"/>
    <w:lvl w:ilvl="0" w:tplc="CDF6F48C">
      <w:start w:val="1"/>
      <w:numFmt w:val="decimal"/>
      <w:lvlText w:val="%1"/>
      <w:lvlJc w:val="left"/>
      <w:pPr>
        <w:ind w:left="466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89B"/>
    <w:multiLevelType w:val="hybridMultilevel"/>
    <w:tmpl w:val="4606B786"/>
    <w:lvl w:ilvl="0" w:tplc="071618FA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A6E6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CC3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E17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4B11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E7DF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2853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8FC7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04E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E0142D"/>
    <w:multiLevelType w:val="hybridMultilevel"/>
    <w:tmpl w:val="9E1063A4"/>
    <w:lvl w:ilvl="0" w:tplc="CDF6F48C">
      <w:start w:val="1"/>
      <w:numFmt w:val="decimal"/>
      <w:lvlText w:val="%1"/>
      <w:lvlJc w:val="left"/>
      <w:pPr>
        <w:ind w:left="466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2FBE53CB"/>
    <w:multiLevelType w:val="hybridMultilevel"/>
    <w:tmpl w:val="90B273E2"/>
    <w:lvl w:ilvl="0" w:tplc="3F88A576">
      <w:start w:val="1"/>
      <w:numFmt w:val="bullet"/>
      <w:lvlText w:val="•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24F8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A8A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9200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8B9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1660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028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AE1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41B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BB67D7"/>
    <w:multiLevelType w:val="hybridMultilevel"/>
    <w:tmpl w:val="F7482AA4"/>
    <w:lvl w:ilvl="0" w:tplc="5D74883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82C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897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84F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CC7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E0D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EFD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AD1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23A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A"/>
    <w:rsid w:val="0018403D"/>
    <w:rsid w:val="002838AA"/>
    <w:rsid w:val="00421D5D"/>
    <w:rsid w:val="004518FF"/>
    <w:rsid w:val="009B391B"/>
    <w:rsid w:val="00E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BA24"/>
  <w15:chartTrackingRefBased/>
  <w15:docId w15:val="{F21101AE-938F-4A44-BD54-10F91692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B39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926</Words>
  <Characters>5282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Alina</cp:lastModifiedBy>
  <cp:revision>5</cp:revision>
  <dcterms:created xsi:type="dcterms:W3CDTF">2023-09-06T16:32:00Z</dcterms:created>
  <dcterms:modified xsi:type="dcterms:W3CDTF">2023-09-07T23:57:00Z</dcterms:modified>
</cp:coreProperties>
</file>